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207BD" w14:textId="4A038082" w:rsidR="004D373C" w:rsidRPr="0031688B" w:rsidRDefault="009863CC">
      <w:pPr>
        <w:rPr>
          <w:rFonts w:ascii="AvenirNext LT Pro Cn" w:hAnsi="AvenirNext LT Pro Cn"/>
          <w:lang w:val="en-GB"/>
        </w:rPr>
      </w:pPr>
      <w:r w:rsidRPr="0031688B">
        <w:rPr>
          <w:rFonts w:ascii="AvenirNext LT Pro Cn" w:eastAsia="Times New Roman" w:hAnsi="AvenirNext LT Pro Cn"/>
          <w:noProof/>
          <w:lang w:eastAsia="fr-FR"/>
        </w:rPr>
        <w:drawing>
          <wp:inline distT="0" distB="0" distL="0" distR="0" wp14:anchorId="4414F90E" wp14:editId="57F2B34E">
            <wp:extent cx="1320934" cy="3478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INRAE.jpg"/>
                    <pic:cNvPicPr/>
                  </pic:nvPicPr>
                  <pic:blipFill>
                    <a:blip r:embed="rId11">
                      <a:extLst>
                        <a:ext uri="{28A0092B-C50C-407E-A947-70E740481C1C}">
                          <a14:useLocalDpi xmlns:a14="http://schemas.microsoft.com/office/drawing/2010/main" val="0"/>
                        </a:ext>
                      </a:extLst>
                    </a:blip>
                    <a:stretch>
                      <a:fillRect/>
                    </a:stretch>
                  </pic:blipFill>
                  <pic:spPr>
                    <a:xfrm>
                      <a:off x="0" y="0"/>
                      <a:ext cx="1692744" cy="445756"/>
                    </a:xfrm>
                    <a:prstGeom prst="rect">
                      <a:avLst/>
                    </a:prstGeom>
                  </pic:spPr>
                </pic:pic>
              </a:graphicData>
            </a:graphic>
          </wp:inline>
        </w:drawing>
      </w:r>
      <w:r w:rsidR="004870AC" w:rsidRPr="0031688B">
        <w:rPr>
          <w:rFonts w:ascii="AvenirNext LT Pro Cn" w:hAnsi="AvenirNext LT Pro Cn"/>
          <w:lang w:val="en-GB"/>
        </w:rPr>
        <w:t xml:space="preserve"> </w:t>
      </w:r>
      <w:r w:rsidR="004870AC" w:rsidRPr="0031688B">
        <w:rPr>
          <w:rFonts w:ascii="AvenirNext LT Pro Cn" w:hAnsi="AvenirNext LT Pro Cn"/>
          <w:lang w:val="en-GB"/>
        </w:rPr>
        <w:tab/>
      </w:r>
      <w:r w:rsidR="004870AC" w:rsidRPr="0031688B">
        <w:rPr>
          <w:rFonts w:ascii="AvenirNext LT Pro Cn" w:hAnsi="AvenirNext LT Pro Cn"/>
          <w:lang w:val="en-GB"/>
        </w:rPr>
        <w:tab/>
        <w:t xml:space="preserve"> </w:t>
      </w:r>
    </w:p>
    <w:p w14:paraId="4BE1714E" w14:textId="2ACC4AE2" w:rsidR="009863CC" w:rsidRPr="0031688B" w:rsidRDefault="009863CC">
      <w:pPr>
        <w:rPr>
          <w:rFonts w:ascii="AvenirNext LT Pro Cn" w:hAnsi="AvenirNext LT Pro Cn"/>
          <w:lang w:val="en-GB"/>
        </w:rPr>
      </w:pPr>
    </w:p>
    <w:p w14:paraId="2AFFA392" w14:textId="31F61554" w:rsidR="00ED7E7C" w:rsidRPr="0031688B" w:rsidRDefault="00607545">
      <w:pPr>
        <w:rPr>
          <w:rFonts w:ascii="AvenirNext LT Pro Cn" w:hAnsi="AvenirNext LT Pro Cn" w:cstheme="minorHAnsi"/>
          <w:sz w:val="20"/>
          <w:szCs w:val="20"/>
          <w:lang w:val="en-GB"/>
        </w:rPr>
      </w:pPr>
      <w:r w:rsidRPr="0031688B">
        <w:rPr>
          <w:rFonts w:ascii="AvenirNext LT Pro Cn" w:hAnsi="AvenirNext LT Pro Cn"/>
          <w:lang w:val="en-GB"/>
        </w:rPr>
        <w:t xml:space="preserve">Press Release – </w:t>
      </w:r>
      <w:r w:rsidR="0031688B" w:rsidRPr="00791331">
        <w:rPr>
          <w:rFonts w:ascii="AvenirNext LT Pro Cn" w:hAnsi="AvenirNext LT Pro Cn"/>
          <w:lang w:val="en-GB"/>
        </w:rPr>
        <w:t>February 12 or 13</w:t>
      </w:r>
      <w:r w:rsidRPr="00791331">
        <w:rPr>
          <w:rFonts w:ascii="AvenirNext LT Pro Cn" w:hAnsi="AvenirNext LT Pro Cn"/>
          <w:lang w:val="en-GB"/>
        </w:rPr>
        <w:t>, 2025</w:t>
      </w:r>
    </w:p>
    <w:p w14:paraId="2419DCDE" w14:textId="121E2524" w:rsidR="006C6C16" w:rsidRPr="0031688B" w:rsidRDefault="006C6C16" w:rsidP="000A7489">
      <w:pPr>
        <w:pStyle w:val="NormalWeb"/>
        <w:spacing w:before="0" w:beforeAutospacing="0" w:after="0" w:afterAutospacing="0"/>
        <w:jc w:val="center"/>
        <w:rPr>
          <w:rFonts w:ascii="AvenirNext LT Pro Cn" w:hAnsi="AvenirNext LT Pro Cn" w:cstheme="minorBidi"/>
          <w:color w:val="auto"/>
          <w:sz w:val="20"/>
          <w:szCs w:val="20"/>
          <w:lang w:val="en-GB"/>
        </w:rPr>
      </w:pPr>
    </w:p>
    <w:p w14:paraId="3B5B2A54" w14:textId="1F732A9D" w:rsidR="00161F9C" w:rsidRPr="0031688B" w:rsidRDefault="00161F9C" w:rsidP="000A7489">
      <w:pPr>
        <w:pStyle w:val="NormalWeb"/>
        <w:spacing w:before="0" w:beforeAutospacing="0" w:after="0" w:afterAutospacing="0"/>
        <w:jc w:val="center"/>
        <w:rPr>
          <w:rFonts w:ascii="AvenirNext LT Pro Cn" w:hAnsi="AvenirNext LT Pro Cn" w:cstheme="minorBidi"/>
          <w:color w:val="auto"/>
          <w:sz w:val="20"/>
          <w:szCs w:val="20"/>
          <w:lang w:val="en-GB"/>
        </w:rPr>
      </w:pPr>
    </w:p>
    <w:p w14:paraId="076D11F4" w14:textId="5591CE63" w:rsidR="009863CC" w:rsidRPr="0031688B" w:rsidRDefault="0031688B" w:rsidP="009863CC">
      <w:pPr>
        <w:pStyle w:val="NormalWeb"/>
        <w:spacing w:before="0" w:beforeAutospacing="0" w:after="0" w:afterAutospacing="0"/>
        <w:jc w:val="center"/>
        <w:rPr>
          <w:rFonts w:ascii="AvenirNext LT Pro Cn" w:hAnsi="AvenirNext LT Pro Cn" w:cstheme="minorHAnsi"/>
          <w:b/>
          <w:color w:val="auto"/>
          <w:sz w:val="36"/>
          <w:szCs w:val="36"/>
          <w:lang w:val="en-GB"/>
        </w:rPr>
      </w:pPr>
      <w:r w:rsidRPr="0031688B">
        <w:rPr>
          <w:rFonts w:ascii="AvenirNext LT Pro Cn" w:hAnsi="AvenirNext LT Pro Cn" w:cstheme="minorHAnsi"/>
          <w:b/>
          <w:bCs/>
          <w:color w:val="auto"/>
          <w:sz w:val="36"/>
          <w:szCs w:val="36"/>
          <w:lang w:val="en-GB"/>
        </w:rPr>
        <w:t xml:space="preserve">RURALITIC: Rethinking European Rural Areas in the </w:t>
      </w:r>
      <w:r w:rsidR="00972853">
        <w:rPr>
          <w:rFonts w:ascii="AvenirNext LT Pro Cn" w:hAnsi="AvenirNext LT Pro Cn" w:cstheme="minorHAnsi"/>
          <w:b/>
          <w:bCs/>
          <w:color w:val="auto"/>
          <w:sz w:val="36"/>
          <w:szCs w:val="36"/>
          <w:lang w:val="en-GB"/>
        </w:rPr>
        <w:t>f</w:t>
      </w:r>
      <w:r w:rsidRPr="0031688B">
        <w:rPr>
          <w:rFonts w:ascii="AvenirNext LT Pro Cn" w:hAnsi="AvenirNext LT Pro Cn" w:cstheme="minorHAnsi"/>
          <w:b/>
          <w:bCs/>
          <w:color w:val="auto"/>
          <w:sz w:val="36"/>
          <w:szCs w:val="36"/>
          <w:lang w:val="en-GB"/>
        </w:rPr>
        <w:t xml:space="preserve">ace of </w:t>
      </w:r>
      <w:r w:rsidR="00972853">
        <w:rPr>
          <w:rFonts w:ascii="AvenirNext LT Pro Cn" w:hAnsi="AvenirNext LT Pro Cn" w:cstheme="minorHAnsi"/>
          <w:b/>
          <w:bCs/>
          <w:color w:val="auto"/>
          <w:sz w:val="36"/>
          <w:szCs w:val="36"/>
          <w:lang w:val="en-GB"/>
        </w:rPr>
        <w:t>n</w:t>
      </w:r>
      <w:r w:rsidRPr="0031688B">
        <w:rPr>
          <w:rFonts w:ascii="AvenirNext LT Pro Cn" w:hAnsi="AvenirNext LT Pro Cn" w:cstheme="minorHAnsi"/>
          <w:b/>
          <w:bCs/>
          <w:color w:val="auto"/>
          <w:sz w:val="36"/>
          <w:szCs w:val="36"/>
          <w:lang w:val="en-GB"/>
        </w:rPr>
        <w:t xml:space="preserve">ew </w:t>
      </w:r>
      <w:r w:rsidR="00972853">
        <w:rPr>
          <w:rFonts w:ascii="AvenirNext LT Pro Cn" w:hAnsi="AvenirNext LT Pro Cn" w:cstheme="minorHAnsi"/>
          <w:b/>
          <w:bCs/>
          <w:color w:val="auto"/>
          <w:sz w:val="36"/>
          <w:szCs w:val="36"/>
          <w:lang w:val="en-GB"/>
        </w:rPr>
        <w:t>r</w:t>
      </w:r>
      <w:r w:rsidRPr="0031688B">
        <w:rPr>
          <w:rFonts w:ascii="AvenirNext LT Pro Cn" w:hAnsi="AvenirNext LT Pro Cn" w:cstheme="minorHAnsi"/>
          <w:b/>
          <w:bCs/>
          <w:color w:val="auto"/>
          <w:sz w:val="36"/>
          <w:szCs w:val="36"/>
          <w:lang w:val="en-GB"/>
        </w:rPr>
        <w:t xml:space="preserve">ealities, </w:t>
      </w:r>
      <w:r w:rsidR="00972853">
        <w:rPr>
          <w:rFonts w:ascii="AvenirNext LT Pro Cn" w:hAnsi="AvenirNext LT Pro Cn" w:cstheme="minorHAnsi"/>
          <w:b/>
          <w:bCs/>
          <w:color w:val="auto"/>
          <w:sz w:val="36"/>
          <w:szCs w:val="36"/>
          <w:lang w:val="en-GB"/>
        </w:rPr>
        <w:t>c</w:t>
      </w:r>
      <w:r w:rsidRPr="0031688B">
        <w:rPr>
          <w:rFonts w:ascii="AvenirNext LT Pro Cn" w:hAnsi="AvenirNext LT Pro Cn" w:cstheme="minorHAnsi"/>
          <w:b/>
          <w:bCs/>
          <w:color w:val="auto"/>
          <w:sz w:val="36"/>
          <w:szCs w:val="36"/>
          <w:lang w:val="en-GB"/>
        </w:rPr>
        <w:t xml:space="preserve">hallenges and </w:t>
      </w:r>
      <w:r w:rsidR="00972853">
        <w:rPr>
          <w:rFonts w:ascii="AvenirNext LT Pro Cn" w:hAnsi="AvenirNext LT Pro Cn" w:cstheme="minorHAnsi"/>
          <w:b/>
          <w:bCs/>
          <w:color w:val="auto"/>
          <w:sz w:val="36"/>
          <w:szCs w:val="36"/>
          <w:lang w:val="en-GB"/>
        </w:rPr>
        <w:t>t</w:t>
      </w:r>
      <w:r w:rsidRPr="0031688B">
        <w:rPr>
          <w:rFonts w:ascii="AvenirNext LT Pro Cn" w:hAnsi="AvenirNext LT Pro Cn" w:cstheme="minorHAnsi"/>
          <w:b/>
          <w:bCs/>
          <w:color w:val="auto"/>
          <w:sz w:val="36"/>
          <w:szCs w:val="36"/>
          <w:lang w:val="en-GB"/>
        </w:rPr>
        <w:t>ransitions</w:t>
      </w:r>
      <w:r w:rsidR="009863CC" w:rsidRPr="0031688B">
        <w:rPr>
          <w:rFonts w:ascii="AvenirNext LT Pro Cn" w:hAnsi="AvenirNext LT Pro Cn" w:cstheme="minorHAnsi"/>
          <w:b/>
          <w:color w:val="auto"/>
          <w:sz w:val="36"/>
          <w:szCs w:val="36"/>
          <w:lang w:val="en-GB"/>
        </w:rPr>
        <w:t xml:space="preserve"> </w:t>
      </w:r>
    </w:p>
    <w:p w14:paraId="5D6B190E" w14:textId="70AD17A8" w:rsidR="000A7489" w:rsidRPr="0031688B" w:rsidRDefault="000A7489" w:rsidP="000A7489">
      <w:pPr>
        <w:pStyle w:val="NormalWeb"/>
        <w:spacing w:before="0" w:beforeAutospacing="0" w:after="0" w:afterAutospacing="0"/>
        <w:jc w:val="center"/>
        <w:rPr>
          <w:rFonts w:ascii="AvenirNext LT Pro Cn" w:hAnsi="AvenirNext LT Pro Cn" w:cstheme="minorHAnsi"/>
          <w:color w:val="auto"/>
          <w:lang w:val="en-GB"/>
        </w:rPr>
      </w:pPr>
    </w:p>
    <w:p w14:paraId="2EEE822B" w14:textId="0FA6A967" w:rsidR="000A7489" w:rsidRPr="00501E1F" w:rsidRDefault="0031688B" w:rsidP="003A1842">
      <w:pPr>
        <w:pStyle w:val="NormalWeb"/>
        <w:spacing w:before="0" w:beforeAutospacing="0" w:after="0" w:afterAutospacing="0"/>
        <w:jc w:val="both"/>
        <w:rPr>
          <w:rFonts w:ascii="AvenirNext LT Pro Cn" w:hAnsi="AvenirNext LT Pro Cn" w:cstheme="minorHAnsi"/>
          <w:b/>
          <w:color w:val="auto"/>
          <w:sz w:val="24"/>
          <w:szCs w:val="24"/>
          <w:lang w:val="en-GB"/>
        </w:rPr>
      </w:pPr>
      <w:r w:rsidRPr="0031688B">
        <w:rPr>
          <w:rFonts w:ascii="AvenirNext LT Pro Cn" w:hAnsi="AvenirNext LT Pro Cn" w:cstheme="minorHAnsi"/>
          <w:b/>
          <w:color w:val="auto"/>
          <w:sz w:val="24"/>
          <w:szCs w:val="24"/>
          <w:lang w:val="en-GB"/>
        </w:rPr>
        <w:t xml:space="preserve">European rural areas are undergoing profound socio-demographic changes, shaped by ecological, digital, and bio-economic transitions. Accelerated by the Covid-19 pandemic, these transformations highlight the increasing diversification of rural territories, making them as complex and varied as major cities. However, existing tools, concepts, and public policies struggle to grasp this evolving reality. The </w:t>
      </w:r>
      <w:r w:rsidRPr="0031688B">
        <w:rPr>
          <w:rFonts w:ascii="AvenirNext LT Pro Cn" w:hAnsi="AvenirNext LT Pro Cn" w:cstheme="minorHAnsi"/>
          <w:b/>
          <w:bCs/>
          <w:color w:val="auto"/>
          <w:sz w:val="24"/>
          <w:szCs w:val="24"/>
          <w:lang w:val="en-GB"/>
        </w:rPr>
        <w:t>RURALITIC</w:t>
      </w:r>
      <w:r w:rsidRPr="0031688B">
        <w:rPr>
          <w:rFonts w:ascii="AvenirNext LT Pro Cn" w:hAnsi="AvenirNext LT Pro Cn" w:cstheme="minorHAnsi"/>
          <w:b/>
          <w:color w:val="auto"/>
          <w:sz w:val="24"/>
          <w:szCs w:val="24"/>
          <w:lang w:val="en-GB"/>
        </w:rPr>
        <w:t xml:space="preserve"> project, coordinated by INRAE and bringing together 16 partners from 10 countries for 4 years of research and action, aims to shed light on these dynamics and support the development of tailored public policies.</w:t>
      </w:r>
    </w:p>
    <w:p w14:paraId="23CA7F82" w14:textId="77777777" w:rsidR="002D36BF" w:rsidRPr="0031688B" w:rsidRDefault="002D36BF" w:rsidP="00056CC6">
      <w:pPr>
        <w:pStyle w:val="NormalWeb"/>
        <w:spacing w:before="0" w:beforeAutospacing="0" w:after="0" w:afterAutospacing="0"/>
        <w:jc w:val="both"/>
        <w:rPr>
          <w:rFonts w:ascii="AvenirNext LT Pro Cn" w:hAnsi="AvenirNext LT Pro Cn" w:cs="Arial"/>
          <w:b/>
          <w:bCs/>
          <w:lang w:val="en-GB"/>
        </w:rPr>
      </w:pPr>
    </w:p>
    <w:p w14:paraId="23CC0727" w14:textId="1A73D717" w:rsidR="008757FE" w:rsidRPr="0031688B" w:rsidRDefault="0031688B" w:rsidP="00056CC6">
      <w:pPr>
        <w:pStyle w:val="NormalWeb"/>
        <w:spacing w:before="0" w:beforeAutospacing="0" w:after="0" w:afterAutospacing="0"/>
        <w:jc w:val="both"/>
        <w:rPr>
          <w:rFonts w:ascii="AvenirNext LT Pro Cn" w:hAnsi="AvenirNext LT Pro Cn" w:cs="Arial"/>
          <w:bCs/>
          <w:lang w:val="en-GB"/>
        </w:rPr>
      </w:pPr>
      <w:r w:rsidRPr="0031688B">
        <w:rPr>
          <w:rFonts w:ascii="AvenirNext LT Pro Cn" w:hAnsi="AvenirNext LT Pro Cn" w:cstheme="minorHAnsi"/>
          <w:bCs/>
          <w:color w:val="auto"/>
          <w:lang w:val="en-GB"/>
        </w:rPr>
        <w:t>The evolving nature of rurality calls for a reassessment of its definition and role within broader territorial dynamics. Socio-demographic shifts, climate change, digitali</w:t>
      </w:r>
      <w:r w:rsidR="003278A5">
        <w:rPr>
          <w:rFonts w:ascii="AvenirNext LT Pro Cn" w:hAnsi="AvenirNext LT Pro Cn" w:cstheme="minorHAnsi"/>
          <w:bCs/>
          <w:color w:val="auto"/>
          <w:lang w:val="en-GB"/>
        </w:rPr>
        <w:t>s</w:t>
      </w:r>
      <w:r w:rsidRPr="0031688B">
        <w:rPr>
          <w:rFonts w:ascii="AvenirNext LT Pro Cn" w:hAnsi="AvenirNext LT Pro Cn" w:cstheme="minorHAnsi"/>
          <w:bCs/>
          <w:color w:val="auto"/>
          <w:lang w:val="en-GB"/>
        </w:rPr>
        <w:t>ation, and evolving mobility patterns are reshaping rural landscapes, creating both opportunities and disparities. While some rural areas benefit from new economic and social dynamics, others face increased marginali</w:t>
      </w:r>
      <w:r w:rsidR="003278A5">
        <w:rPr>
          <w:rFonts w:ascii="AvenirNext LT Pro Cn" w:hAnsi="AvenirNext LT Pro Cn" w:cstheme="minorHAnsi"/>
          <w:bCs/>
          <w:color w:val="auto"/>
          <w:lang w:val="en-GB"/>
        </w:rPr>
        <w:t>s</w:t>
      </w:r>
      <w:r w:rsidRPr="0031688B">
        <w:rPr>
          <w:rFonts w:ascii="AvenirNext LT Pro Cn" w:hAnsi="AvenirNext LT Pro Cn" w:cstheme="minorHAnsi"/>
          <w:bCs/>
          <w:color w:val="auto"/>
          <w:lang w:val="en-GB"/>
        </w:rPr>
        <w:t>ation. Addressing these challenges requires a nuanced approach that moves beyond conventional classifications and embraces the diverse realities of rural spaces.</w:t>
      </w:r>
    </w:p>
    <w:p w14:paraId="19CE9CA6" w14:textId="77777777" w:rsidR="002D36BF" w:rsidRPr="0031688B" w:rsidRDefault="002D36BF" w:rsidP="009863CC">
      <w:pPr>
        <w:pStyle w:val="Textecourant"/>
        <w:rPr>
          <w:b/>
          <w:sz w:val="22"/>
          <w:szCs w:val="22"/>
          <w:lang w:val="en-GB"/>
        </w:rPr>
      </w:pPr>
    </w:p>
    <w:p w14:paraId="1BFCDD22" w14:textId="56F2D5EF" w:rsidR="004B029C" w:rsidRPr="0031688B" w:rsidRDefault="0031688B" w:rsidP="009863CC">
      <w:pPr>
        <w:pStyle w:val="Textecourant"/>
        <w:rPr>
          <w:b/>
          <w:sz w:val="22"/>
          <w:szCs w:val="22"/>
          <w:lang w:val="en-GB"/>
        </w:rPr>
      </w:pPr>
      <w:r w:rsidRPr="0031688B">
        <w:rPr>
          <w:b/>
          <w:bCs/>
          <w:sz w:val="22"/>
          <w:szCs w:val="22"/>
          <w:lang w:val="en-GB"/>
        </w:rPr>
        <w:t>Understanding and transforming rural territories</w:t>
      </w:r>
    </w:p>
    <w:p w14:paraId="0463B3D2" w14:textId="77777777" w:rsidR="0031688B" w:rsidRPr="0031688B" w:rsidRDefault="0031688B" w:rsidP="0031688B">
      <w:pPr>
        <w:pStyle w:val="NormalWeb"/>
        <w:spacing w:after="0"/>
        <w:jc w:val="both"/>
        <w:rPr>
          <w:rFonts w:ascii="AvenirNext LT Pro Cn" w:hAnsi="AvenirNext LT Pro Cn" w:cstheme="minorHAnsi"/>
          <w:lang w:val="en-GB"/>
        </w:rPr>
      </w:pPr>
      <w:r w:rsidRPr="0031688B">
        <w:rPr>
          <w:rFonts w:ascii="AvenirNext LT Pro Cn" w:hAnsi="AvenirNext LT Pro Cn" w:cstheme="minorHAnsi"/>
          <w:lang w:val="en-GB"/>
        </w:rPr>
        <w:t>RURALITIC is based on a conceptual redefinition of "the rural" to develop new scientific and methodological tools. It will produce new data, surveys, indicators, and typologies, allowing for a refined analysis of contemporary rural dynamics. These frameworks will be used to assess the drivers of rural attractiveness, existing public policies, and innovative initiatives.</w:t>
      </w:r>
    </w:p>
    <w:p w14:paraId="7FF62007" w14:textId="4CCE200B" w:rsidR="0031688B" w:rsidRPr="0031688B" w:rsidRDefault="0031688B" w:rsidP="0031688B">
      <w:pPr>
        <w:pStyle w:val="NormalWeb"/>
        <w:spacing w:after="0"/>
        <w:jc w:val="both"/>
        <w:rPr>
          <w:rFonts w:ascii="AvenirNext LT Pro Cn" w:hAnsi="AvenirNext LT Pro Cn" w:cstheme="minorHAnsi"/>
          <w:lang w:val="en-GB"/>
        </w:rPr>
      </w:pPr>
      <w:r w:rsidRPr="0031688B">
        <w:rPr>
          <w:rFonts w:ascii="AvenirNext LT Pro Cn" w:hAnsi="AvenirNext LT Pro Cn" w:cstheme="minorHAnsi"/>
          <w:lang w:val="en-GB"/>
        </w:rPr>
        <w:t>The RURALITIC programme will focus on defining the "European rural social spaces," highlighting the relationship between the economic and cultural capitals of its inhabitants, while examining the links between social positions, life trajectories, and perceptions of place</w:t>
      </w:r>
      <w:r w:rsidR="00444A33">
        <w:rPr>
          <w:rFonts w:ascii="AvenirNext LT Pro Cn" w:hAnsi="AvenirNext LT Pro Cn" w:cstheme="minorHAnsi"/>
          <w:lang w:val="en-GB"/>
        </w:rPr>
        <w:t>s</w:t>
      </w:r>
      <w:r w:rsidRPr="0031688B">
        <w:rPr>
          <w:rFonts w:ascii="AvenirNext LT Pro Cn" w:hAnsi="AvenirNext LT Pro Cn" w:cstheme="minorHAnsi"/>
          <w:lang w:val="en-GB"/>
        </w:rPr>
        <w:t>.</w:t>
      </w:r>
    </w:p>
    <w:p w14:paraId="2037BB35" w14:textId="06D6A716" w:rsidR="0031688B" w:rsidRPr="0031688B" w:rsidRDefault="0031688B" w:rsidP="0031688B">
      <w:pPr>
        <w:pStyle w:val="NormalWeb"/>
        <w:spacing w:after="0"/>
        <w:jc w:val="both"/>
        <w:rPr>
          <w:rFonts w:ascii="AvenirNext LT Pro Cn" w:hAnsi="AvenirNext LT Pro Cn" w:cstheme="minorHAnsi"/>
          <w:b/>
          <w:bCs/>
          <w:color w:val="auto"/>
          <w:lang w:val="en-GB"/>
        </w:rPr>
      </w:pPr>
      <w:r w:rsidRPr="0031688B">
        <w:rPr>
          <w:rFonts w:ascii="AvenirNext LT Pro Cn" w:hAnsi="AvenirNext LT Pro Cn" w:cstheme="minorHAnsi"/>
          <w:b/>
          <w:bCs/>
          <w:color w:val="auto"/>
          <w:lang w:val="en-GB"/>
        </w:rPr>
        <w:t>Key objectives for concrete action</w:t>
      </w:r>
    </w:p>
    <w:p w14:paraId="1515B41A" w14:textId="77777777" w:rsidR="0031688B" w:rsidRPr="0031688B" w:rsidRDefault="0031688B" w:rsidP="0031688B">
      <w:pPr>
        <w:pStyle w:val="NormalWeb"/>
        <w:spacing w:after="0"/>
        <w:jc w:val="both"/>
        <w:rPr>
          <w:rFonts w:ascii="AvenirNext LT Pro Cn" w:hAnsi="AvenirNext LT Pro Cn" w:cstheme="minorHAnsi"/>
          <w:lang w:val="en-GB"/>
        </w:rPr>
      </w:pPr>
      <w:r w:rsidRPr="0031688B">
        <w:rPr>
          <w:rFonts w:ascii="AvenirNext LT Pro Cn" w:hAnsi="AvenirNext LT Pro Cn" w:cstheme="minorHAnsi"/>
          <w:lang w:val="en-GB"/>
        </w:rPr>
        <w:t>To achieve these ambitions, RURALITIC has set six main objectives:</w:t>
      </w:r>
    </w:p>
    <w:p w14:paraId="7CAB06BC" w14:textId="690F5DC0" w:rsidR="0031688B" w:rsidRPr="0031688B" w:rsidRDefault="0031688B" w:rsidP="0031688B">
      <w:pPr>
        <w:pStyle w:val="NormalWeb"/>
        <w:numPr>
          <w:ilvl w:val="0"/>
          <w:numId w:val="5"/>
        </w:numPr>
        <w:spacing w:after="0"/>
        <w:jc w:val="both"/>
        <w:rPr>
          <w:rFonts w:ascii="AvenirNext LT Pro Cn" w:hAnsi="AvenirNext LT Pro Cn" w:cstheme="minorHAnsi"/>
          <w:lang w:val="en-GB"/>
        </w:rPr>
      </w:pPr>
      <w:r w:rsidRPr="0031688B">
        <w:rPr>
          <w:rFonts w:ascii="AvenirNext LT Pro Cn" w:hAnsi="AvenirNext LT Pro Cn" w:cstheme="minorHAnsi"/>
          <w:b/>
          <w:bCs/>
          <w:lang w:val="en-GB"/>
        </w:rPr>
        <w:t xml:space="preserve">Redefining rurality </w:t>
      </w:r>
      <w:r w:rsidRPr="0031688B">
        <w:rPr>
          <w:rFonts w:ascii="AvenirNext LT Pro Cn" w:hAnsi="AvenirNext LT Pro Cn" w:cstheme="minorHAnsi"/>
          <w:bCs/>
          <w:lang w:val="en-GB"/>
        </w:rPr>
        <w:t>as a multidimensional and relational concept, emphasi</w:t>
      </w:r>
      <w:r w:rsidR="00993652">
        <w:rPr>
          <w:rFonts w:ascii="AvenirNext LT Pro Cn" w:hAnsi="AvenirNext LT Pro Cn" w:cstheme="minorHAnsi"/>
          <w:bCs/>
          <w:lang w:val="en-GB"/>
        </w:rPr>
        <w:t>s</w:t>
      </w:r>
      <w:r w:rsidRPr="0031688B">
        <w:rPr>
          <w:rFonts w:ascii="AvenirNext LT Pro Cn" w:hAnsi="AvenirNext LT Pro Cn" w:cstheme="minorHAnsi"/>
          <w:bCs/>
          <w:lang w:val="en-GB"/>
        </w:rPr>
        <w:t>ing socio-economic and spatial interdependencies</w:t>
      </w:r>
      <w:r w:rsidRPr="0031688B">
        <w:rPr>
          <w:rFonts w:ascii="AvenirNext LT Pro Cn" w:hAnsi="AvenirNext LT Pro Cn" w:cstheme="minorHAnsi"/>
          <w:lang w:val="en-GB"/>
        </w:rPr>
        <w:t>.</w:t>
      </w:r>
    </w:p>
    <w:p w14:paraId="482E4A77" w14:textId="63C25EE8" w:rsidR="0031688B" w:rsidRPr="0031688B" w:rsidRDefault="0031688B" w:rsidP="0031688B">
      <w:pPr>
        <w:pStyle w:val="NormalWeb"/>
        <w:numPr>
          <w:ilvl w:val="0"/>
          <w:numId w:val="5"/>
        </w:numPr>
        <w:spacing w:after="0"/>
        <w:jc w:val="both"/>
        <w:rPr>
          <w:rFonts w:ascii="AvenirNext LT Pro Cn" w:hAnsi="AvenirNext LT Pro Cn" w:cstheme="minorHAnsi"/>
          <w:lang w:val="en-GB"/>
        </w:rPr>
      </w:pPr>
      <w:r w:rsidRPr="00993652">
        <w:rPr>
          <w:rFonts w:ascii="AvenirNext LT Pro Cn" w:hAnsi="AvenirNext LT Pro Cn" w:cstheme="minorHAnsi"/>
          <w:b/>
          <w:bCs/>
          <w:lang w:val="en-GB"/>
        </w:rPr>
        <w:t>Characteri</w:t>
      </w:r>
      <w:r w:rsidR="00993652" w:rsidRPr="00075FDA">
        <w:rPr>
          <w:rFonts w:ascii="AvenirNext LT Pro Cn" w:hAnsi="AvenirNext LT Pro Cn" w:cstheme="minorHAnsi"/>
          <w:b/>
          <w:bCs/>
          <w:lang w:val="en-GB"/>
        </w:rPr>
        <w:t>s</w:t>
      </w:r>
      <w:r w:rsidRPr="00993652">
        <w:rPr>
          <w:rFonts w:ascii="AvenirNext LT Pro Cn" w:hAnsi="AvenirNext LT Pro Cn" w:cstheme="minorHAnsi"/>
          <w:b/>
          <w:bCs/>
          <w:lang w:val="en-GB"/>
        </w:rPr>
        <w:t>ing the diversity of rural areas</w:t>
      </w:r>
      <w:r w:rsidRPr="00993652">
        <w:rPr>
          <w:rFonts w:ascii="AvenirNext LT Pro Cn" w:hAnsi="AvenirNext LT Pro Cn" w:cstheme="minorHAnsi"/>
          <w:lang w:val="en-GB"/>
        </w:rPr>
        <w:t xml:space="preserve"> and their role in major transitions by integrating new indicators (real</w:t>
      </w:r>
      <w:r w:rsidRPr="0031688B">
        <w:rPr>
          <w:rFonts w:ascii="AvenirNext LT Pro Cn" w:hAnsi="AvenirNext LT Pro Cn" w:cstheme="minorHAnsi"/>
          <w:lang w:val="en-GB"/>
        </w:rPr>
        <w:t xml:space="preserve"> estate trends, digitali</w:t>
      </w:r>
      <w:r w:rsidR="00370980">
        <w:rPr>
          <w:rFonts w:ascii="AvenirNext LT Pro Cn" w:hAnsi="AvenirNext LT Pro Cn" w:cstheme="minorHAnsi"/>
          <w:lang w:val="en-GB"/>
        </w:rPr>
        <w:t>s</w:t>
      </w:r>
      <w:r w:rsidRPr="0031688B">
        <w:rPr>
          <w:rFonts w:ascii="AvenirNext LT Pro Cn" w:hAnsi="AvenirNext LT Pro Cn" w:cstheme="minorHAnsi"/>
          <w:lang w:val="en-GB"/>
        </w:rPr>
        <w:t>ation, environmental amenities) and focusing on evolving social dynamics.</w:t>
      </w:r>
    </w:p>
    <w:p w14:paraId="32EB8DEC" w14:textId="77777777" w:rsidR="0031688B" w:rsidRPr="0031688B" w:rsidRDefault="0031688B" w:rsidP="0031688B">
      <w:pPr>
        <w:pStyle w:val="NormalWeb"/>
        <w:numPr>
          <w:ilvl w:val="0"/>
          <w:numId w:val="5"/>
        </w:numPr>
        <w:spacing w:after="0"/>
        <w:jc w:val="both"/>
        <w:rPr>
          <w:rFonts w:ascii="AvenirNext LT Pro Cn" w:hAnsi="AvenirNext LT Pro Cn" w:cstheme="minorHAnsi"/>
          <w:lang w:val="en-GB"/>
        </w:rPr>
      </w:pPr>
      <w:r w:rsidRPr="0031688B">
        <w:rPr>
          <w:rFonts w:ascii="AvenirNext LT Pro Cn" w:hAnsi="AvenirNext LT Pro Cn" w:cstheme="minorHAnsi"/>
          <w:b/>
          <w:bCs/>
          <w:lang w:val="en-GB"/>
        </w:rPr>
        <w:t>Identify key drivers of attractiveness</w:t>
      </w:r>
      <w:r w:rsidRPr="0031688B">
        <w:rPr>
          <w:rFonts w:ascii="AvenirNext LT Pro Cn" w:hAnsi="AvenirNext LT Pro Cn" w:cstheme="minorHAnsi"/>
          <w:lang w:val="en-GB"/>
        </w:rPr>
        <w:t xml:space="preserve"> specific to different types of rural areas and assessing how crises and policies shape population flows and perceptions.</w:t>
      </w:r>
    </w:p>
    <w:p w14:paraId="11B076A5" w14:textId="77777777" w:rsidR="0031688B" w:rsidRPr="0031688B" w:rsidRDefault="0031688B" w:rsidP="0031688B">
      <w:pPr>
        <w:pStyle w:val="NormalWeb"/>
        <w:numPr>
          <w:ilvl w:val="0"/>
          <w:numId w:val="5"/>
        </w:numPr>
        <w:spacing w:after="0"/>
        <w:jc w:val="both"/>
        <w:rPr>
          <w:rFonts w:ascii="AvenirNext LT Pro Cn" w:hAnsi="AvenirNext LT Pro Cn" w:cstheme="minorHAnsi"/>
          <w:lang w:val="en-GB"/>
        </w:rPr>
      </w:pPr>
      <w:r w:rsidRPr="0031688B">
        <w:rPr>
          <w:rFonts w:ascii="AvenirNext LT Pro Cn" w:hAnsi="AvenirNext LT Pro Cn" w:cstheme="minorHAnsi"/>
          <w:b/>
          <w:bCs/>
          <w:lang w:val="en-GB"/>
        </w:rPr>
        <w:lastRenderedPageBreak/>
        <w:t xml:space="preserve">Evaluating post-Covid demographic impacts </w:t>
      </w:r>
      <w:r w:rsidRPr="0031688B">
        <w:rPr>
          <w:rFonts w:ascii="AvenirNext LT Pro Cn" w:hAnsi="AvenirNext LT Pro Cn" w:cstheme="minorHAnsi"/>
          <w:bCs/>
          <w:lang w:val="en-GB"/>
        </w:rPr>
        <w:t>on public services, real estate markets, and well-being, with a focus on financial sustainability and social coherence</w:t>
      </w:r>
      <w:r w:rsidRPr="0031688B">
        <w:rPr>
          <w:rFonts w:ascii="AvenirNext LT Pro Cn" w:hAnsi="AvenirNext LT Pro Cn" w:cstheme="minorHAnsi"/>
          <w:lang w:val="en-GB"/>
        </w:rPr>
        <w:t>.</w:t>
      </w:r>
    </w:p>
    <w:p w14:paraId="39C45E99" w14:textId="32BFD607" w:rsidR="0031688B" w:rsidRPr="0031688B" w:rsidRDefault="0031688B" w:rsidP="0031688B">
      <w:pPr>
        <w:pStyle w:val="NormalWeb"/>
        <w:numPr>
          <w:ilvl w:val="0"/>
          <w:numId w:val="5"/>
        </w:numPr>
        <w:spacing w:after="0"/>
        <w:jc w:val="both"/>
        <w:rPr>
          <w:rFonts w:ascii="AvenirNext LT Pro Cn" w:hAnsi="AvenirNext LT Pro Cn" w:cstheme="minorHAnsi"/>
          <w:lang w:val="en-GB"/>
        </w:rPr>
      </w:pPr>
      <w:r w:rsidRPr="0031688B">
        <w:rPr>
          <w:rFonts w:ascii="AvenirNext LT Pro Cn" w:hAnsi="AvenirNext LT Pro Cn" w:cstheme="minorHAnsi"/>
          <w:b/>
          <w:bCs/>
          <w:lang w:val="en-GB"/>
        </w:rPr>
        <w:t>Assessing and co-developing public policies and local initiatives</w:t>
      </w:r>
      <w:r w:rsidRPr="0031688B">
        <w:rPr>
          <w:rFonts w:ascii="AvenirNext LT Pro Cn" w:hAnsi="AvenirNext LT Pro Cn" w:cstheme="minorHAnsi"/>
          <w:lang w:val="en-GB"/>
        </w:rPr>
        <w:t xml:space="preserve"> to revitali</w:t>
      </w:r>
      <w:r w:rsidR="00D14A8A">
        <w:rPr>
          <w:rFonts w:ascii="AvenirNext LT Pro Cn" w:hAnsi="AvenirNext LT Pro Cn" w:cstheme="minorHAnsi"/>
          <w:lang w:val="en-GB"/>
        </w:rPr>
        <w:t>s</w:t>
      </w:r>
      <w:r w:rsidRPr="0031688B">
        <w:rPr>
          <w:rFonts w:ascii="AvenirNext LT Pro Cn" w:hAnsi="AvenirNext LT Pro Cn" w:cstheme="minorHAnsi"/>
          <w:lang w:val="en-GB"/>
        </w:rPr>
        <w:t>e rural areas.</w:t>
      </w:r>
    </w:p>
    <w:p w14:paraId="3D6DF870" w14:textId="77777777" w:rsidR="0031688B" w:rsidRPr="0031688B" w:rsidRDefault="0031688B" w:rsidP="0031688B">
      <w:pPr>
        <w:pStyle w:val="NormalWeb"/>
        <w:numPr>
          <w:ilvl w:val="0"/>
          <w:numId w:val="5"/>
        </w:numPr>
        <w:spacing w:after="0"/>
        <w:jc w:val="both"/>
        <w:rPr>
          <w:rFonts w:ascii="AvenirNext LT Pro Cn" w:hAnsi="AvenirNext LT Pro Cn" w:cstheme="minorHAnsi"/>
          <w:lang w:val="en-GB"/>
        </w:rPr>
      </w:pPr>
      <w:r w:rsidRPr="0031688B">
        <w:rPr>
          <w:rFonts w:ascii="AvenirNext LT Pro Cn" w:hAnsi="AvenirNext LT Pro Cn" w:cstheme="minorHAnsi"/>
          <w:b/>
          <w:bCs/>
          <w:lang w:val="en-GB"/>
        </w:rPr>
        <w:t xml:space="preserve">Developing future scenarios </w:t>
      </w:r>
      <w:r w:rsidRPr="0031688B">
        <w:rPr>
          <w:rFonts w:ascii="AvenirNext LT Pro Cn" w:hAnsi="AvenirNext LT Pro Cn" w:cstheme="minorHAnsi"/>
          <w:bCs/>
          <w:lang w:val="en-GB"/>
        </w:rPr>
        <w:t>that envision resilient and thriving rural areas, where tradition, innovation, and environmental stewardship intersect to create sustainable socio-economic models</w:t>
      </w:r>
      <w:r w:rsidRPr="0031688B">
        <w:rPr>
          <w:rFonts w:ascii="AvenirNext LT Pro Cn" w:hAnsi="AvenirNext LT Pro Cn" w:cstheme="minorHAnsi"/>
          <w:lang w:val="en-GB"/>
        </w:rPr>
        <w:t>.</w:t>
      </w:r>
    </w:p>
    <w:p w14:paraId="3EE0A6E5" w14:textId="2F15B79F" w:rsidR="0031688B" w:rsidRPr="0031688B" w:rsidRDefault="0031688B" w:rsidP="0031688B">
      <w:pPr>
        <w:pStyle w:val="NormalWeb"/>
        <w:spacing w:after="0"/>
        <w:jc w:val="both"/>
        <w:rPr>
          <w:rFonts w:ascii="AvenirNext LT Pro Cn" w:hAnsi="AvenirNext LT Pro Cn" w:cstheme="minorHAnsi"/>
          <w:lang w:val="en-GB"/>
        </w:rPr>
      </w:pPr>
      <w:r w:rsidRPr="0031688B">
        <w:rPr>
          <w:rFonts w:ascii="AvenirNext LT Pro Cn" w:hAnsi="AvenirNext LT Pro Cn" w:cstheme="minorHAnsi"/>
          <w:lang w:val="en-GB"/>
        </w:rPr>
        <w:t>As territorial inequalities widen and tensions over land use grow, RURALITIC offers a renewed approach tailored to the specificities of each rural area. The goal is to provide policymakers with science-based recommendations to foster balanced and inclusive development.</w:t>
      </w:r>
      <w:r w:rsidR="003E11B9">
        <w:rPr>
          <w:rFonts w:ascii="AvenirNext LT Pro Cn" w:hAnsi="AvenirNext LT Pro Cn" w:cstheme="minorHAnsi"/>
          <w:lang w:val="en-GB"/>
        </w:rPr>
        <w:t xml:space="preserve"> </w:t>
      </w:r>
      <w:r w:rsidR="00E232A4">
        <w:rPr>
          <w:rFonts w:ascii="AvenirNext LT Pro Cn" w:hAnsi="AvenirNext LT Pro Cn" w:cstheme="minorHAnsi"/>
          <w:lang w:val="en-GB"/>
        </w:rPr>
        <w:t>Overall, t</w:t>
      </w:r>
      <w:r w:rsidR="003E11B9" w:rsidRPr="003E11B9">
        <w:rPr>
          <w:rFonts w:ascii="AvenirNext LT Pro Cn" w:hAnsi="AvenirNext LT Pro Cn" w:cstheme="minorHAnsi"/>
          <w:lang w:val="en-GB"/>
        </w:rPr>
        <w:t>he</w:t>
      </w:r>
      <w:r w:rsidR="003E11B9">
        <w:rPr>
          <w:rFonts w:ascii="AvenirNext LT Pro Cn" w:hAnsi="AvenirNext LT Pro Cn" w:cstheme="minorHAnsi"/>
          <w:lang w:val="en-GB"/>
        </w:rPr>
        <w:t xml:space="preserve"> project will feed into the</w:t>
      </w:r>
      <w:r w:rsidR="003E11B9" w:rsidRPr="003E11B9">
        <w:rPr>
          <w:rFonts w:ascii="AvenirNext LT Pro Cn" w:hAnsi="AvenirNext LT Pro Cn" w:cstheme="minorHAnsi"/>
          <w:lang w:val="en-GB"/>
        </w:rPr>
        <w:t xml:space="preserve"> European Commission’s Long-Term Vision for Rural Areas which aims to create stronger, connected, resilient, and prosperous rural areas by 2040. It will do this by empowering rural communities, improving digital and physical connectivity, enhancing environmental sustainability and climate resilience, and fostering economic diversification.</w:t>
      </w:r>
    </w:p>
    <w:p w14:paraId="3D42C9A2" w14:textId="66EF2F1F" w:rsidR="009863CC" w:rsidRDefault="0031688B" w:rsidP="0031688B">
      <w:pPr>
        <w:pStyle w:val="NormalWeb"/>
        <w:spacing w:before="0" w:beforeAutospacing="0" w:after="0" w:afterAutospacing="0"/>
        <w:jc w:val="both"/>
        <w:rPr>
          <w:rFonts w:ascii="AvenirNext LT Pro Cn" w:hAnsi="AvenirNext LT Pro Cn" w:cstheme="minorHAnsi"/>
          <w:bCs/>
          <w:color w:val="auto"/>
          <w:lang w:val="en-GB"/>
        </w:rPr>
      </w:pPr>
      <w:r w:rsidRPr="0031688B">
        <w:rPr>
          <w:rFonts w:ascii="AvenirNext LT Pro Cn" w:hAnsi="AvenirNext LT Pro Cn" w:cstheme="minorHAnsi"/>
          <w:bCs/>
          <w:color w:val="auto"/>
          <w:lang w:val="en-GB"/>
        </w:rPr>
        <w:t>Over its 48-month duration, the project aims to reshape public policies towards a more precise and adaptive approach to the realities of European rural areas.</w:t>
      </w:r>
    </w:p>
    <w:p w14:paraId="2EED6CB5" w14:textId="73D4A226" w:rsidR="009863CC" w:rsidRDefault="009863CC" w:rsidP="009863CC">
      <w:pPr>
        <w:pStyle w:val="NormalWeb"/>
        <w:spacing w:before="0" w:beforeAutospacing="0" w:after="0" w:afterAutospacing="0"/>
        <w:jc w:val="both"/>
        <w:rPr>
          <w:rFonts w:ascii="AvenirNext LT Pro Cn" w:hAnsi="AvenirNext LT Pro Cn" w:cstheme="minorHAnsi"/>
          <w:color w:val="auto"/>
          <w:lang w:val="en-GB"/>
        </w:rPr>
      </w:pPr>
    </w:p>
    <w:p w14:paraId="609BB2D2" w14:textId="0A883784" w:rsidR="003B3404" w:rsidRDefault="00341A53" w:rsidP="009863CC">
      <w:pPr>
        <w:pStyle w:val="NormalWeb"/>
        <w:spacing w:before="0" w:beforeAutospacing="0" w:after="0" w:afterAutospacing="0"/>
        <w:jc w:val="both"/>
        <w:rPr>
          <w:rFonts w:ascii="AvenirNext LT Pro Cn" w:hAnsi="AvenirNext LT Pro Cn" w:cstheme="minorHAnsi"/>
          <w:color w:val="auto"/>
          <w:lang w:val="en-GB"/>
        </w:rPr>
      </w:pPr>
      <w:r>
        <w:rPr>
          <w:rFonts w:ascii="AvenirNext LT Pro Cn" w:hAnsi="AvenirNext LT Pro Cn" w:cstheme="minorHAnsi"/>
          <w:noProof/>
          <w:color w:val="auto"/>
          <w:lang w:val="en-GB"/>
        </w:rPr>
        <w:drawing>
          <wp:inline distT="0" distB="0" distL="0" distR="0" wp14:anchorId="26C68664" wp14:editId="7A947218">
            <wp:extent cx="5760720" cy="3008630"/>
            <wp:effectExtent l="0" t="0" r="5080" b="1270"/>
            <wp:docPr id="63355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52785" name="Picture 633552785"/>
                    <pic:cNvPicPr/>
                  </pic:nvPicPr>
                  <pic:blipFill>
                    <a:blip r:embed="rId12"/>
                    <a:stretch>
                      <a:fillRect/>
                    </a:stretch>
                  </pic:blipFill>
                  <pic:spPr>
                    <a:xfrm>
                      <a:off x="0" y="0"/>
                      <a:ext cx="5760720" cy="3008630"/>
                    </a:xfrm>
                    <a:prstGeom prst="rect">
                      <a:avLst/>
                    </a:prstGeom>
                  </pic:spPr>
                </pic:pic>
              </a:graphicData>
            </a:graphic>
          </wp:inline>
        </w:drawing>
      </w:r>
    </w:p>
    <w:p w14:paraId="47A141D3" w14:textId="77777777" w:rsidR="003B3404" w:rsidRDefault="003B3404" w:rsidP="009863CC">
      <w:pPr>
        <w:pStyle w:val="NormalWeb"/>
        <w:spacing w:before="0" w:beforeAutospacing="0" w:after="0" w:afterAutospacing="0"/>
        <w:jc w:val="both"/>
        <w:rPr>
          <w:rFonts w:ascii="AvenirNext LT Pro Cn" w:hAnsi="AvenirNext LT Pro Cn"/>
          <w:lang w:val="en-GB"/>
        </w:rPr>
      </w:pPr>
    </w:p>
    <w:tbl>
      <w:tblPr>
        <w:tblStyle w:val="TableGrid"/>
        <w:tblW w:w="0" w:type="auto"/>
        <w:tblLook w:val="04A0" w:firstRow="1" w:lastRow="0" w:firstColumn="1" w:lastColumn="0" w:noHBand="0" w:noVBand="1"/>
      </w:tblPr>
      <w:tblGrid>
        <w:gridCol w:w="9062"/>
      </w:tblGrid>
      <w:tr w:rsidR="0031688B" w:rsidRPr="0031688B" w14:paraId="6C58E5EA" w14:textId="77777777" w:rsidTr="0031688B">
        <w:tc>
          <w:tcPr>
            <w:tcW w:w="9062" w:type="dxa"/>
          </w:tcPr>
          <w:p w14:paraId="37F9BD6A" w14:textId="77777777" w:rsidR="0031688B" w:rsidRPr="0031688B" w:rsidRDefault="0031688B" w:rsidP="0031688B">
            <w:pPr>
              <w:pStyle w:val="NormalWeb"/>
              <w:spacing w:after="0"/>
              <w:jc w:val="both"/>
              <w:rPr>
                <w:rFonts w:ascii="AvenirNext LT Pro Cn" w:hAnsi="AvenirNext LT Pro Cn"/>
                <w:b/>
                <w:bCs/>
                <w:lang w:val="en-GB"/>
              </w:rPr>
            </w:pPr>
            <w:r w:rsidRPr="0031688B">
              <w:rPr>
                <w:rFonts w:ascii="AvenirNext LT Pro Cn" w:hAnsi="AvenirNext LT Pro Cn"/>
                <w:b/>
                <w:bCs/>
                <w:lang w:val="en-GB"/>
              </w:rPr>
              <w:t>Project features </w:t>
            </w:r>
          </w:p>
          <w:p w14:paraId="0BA9E031" w14:textId="731F9289" w:rsidR="0031688B" w:rsidRPr="0031688B" w:rsidRDefault="0031688B" w:rsidP="0031688B">
            <w:pPr>
              <w:pStyle w:val="NormalWeb"/>
              <w:spacing w:after="0"/>
              <w:jc w:val="both"/>
              <w:rPr>
                <w:rFonts w:ascii="AvenirNext LT Pro Cn" w:hAnsi="AvenirNext LT Pro Cn"/>
                <w:bCs/>
                <w:lang w:val="en-GB"/>
              </w:rPr>
            </w:pPr>
            <w:r w:rsidRPr="0031688B">
              <w:rPr>
                <w:rFonts w:ascii="AvenirNext LT Pro Cn" w:hAnsi="AvenirNext LT Pro Cn"/>
                <w:b/>
                <w:bCs/>
                <w:lang w:val="en-GB"/>
              </w:rPr>
              <w:t xml:space="preserve">RURALITIC </w:t>
            </w:r>
            <w:r w:rsidRPr="0031688B">
              <w:rPr>
                <w:rFonts w:ascii="AvenirNext LT Pro Cn" w:hAnsi="AvenirNext LT Pro Cn"/>
                <w:bCs/>
                <w:lang w:val="en-GB"/>
              </w:rPr>
              <w:t>Rural revival: a life in the inspirational countryside</w:t>
            </w:r>
          </w:p>
          <w:p w14:paraId="20D8E7E5" w14:textId="6EBAE17D" w:rsidR="0031688B" w:rsidRPr="0031688B" w:rsidRDefault="0031688B" w:rsidP="0031688B">
            <w:pPr>
              <w:pStyle w:val="NormalWeb"/>
              <w:spacing w:after="0"/>
              <w:jc w:val="both"/>
              <w:rPr>
                <w:rFonts w:ascii="AvenirNext LT Pro Cn" w:hAnsi="AvenirNext LT Pro Cn"/>
                <w:bCs/>
                <w:lang w:val="en-GB"/>
              </w:rPr>
            </w:pPr>
            <w:r w:rsidRPr="0031688B">
              <w:rPr>
                <w:rFonts w:ascii="AvenirNext LT Pro Cn" w:hAnsi="AvenirNext LT Pro Cn"/>
                <w:bCs/>
                <w:lang w:val="en-GB"/>
              </w:rPr>
              <w:t xml:space="preserve">Coordination by INRAE – 16 partners : INRAE + IA (FR), TUD (NL), FLUP (PT), </w:t>
            </w:r>
            <w:proofErr w:type="spellStart"/>
            <w:r w:rsidRPr="0031688B">
              <w:rPr>
                <w:rFonts w:ascii="AvenirNext LT Pro Cn" w:hAnsi="AvenirNext LT Pro Cn"/>
                <w:bCs/>
                <w:lang w:val="en-GB"/>
              </w:rPr>
              <w:t>Ined</w:t>
            </w:r>
            <w:proofErr w:type="spellEnd"/>
            <w:r w:rsidRPr="0031688B">
              <w:rPr>
                <w:rFonts w:ascii="AvenirNext LT Pro Cn" w:hAnsi="AvenirNext LT Pro Cn"/>
                <w:bCs/>
                <w:lang w:val="en-GB"/>
              </w:rPr>
              <w:t xml:space="preserve"> (FR), EUR (NL), US-EPRC (UK), U Lyon 2 (FR), UU (SE), RUC (DK), UAB (ES), UWK (AT), </w:t>
            </w:r>
            <w:proofErr w:type="spellStart"/>
            <w:r w:rsidRPr="0031688B">
              <w:rPr>
                <w:rFonts w:ascii="AvenirNext LT Pro Cn" w:hAnsi="AvenirNext LT Pro Cn"/>
                <w:bCs/>
                <w:lang w:val="en-GB"/>
              </w:rPr>
              <w:t>IRWiR</w:t>
            </w:r>
            <w:proofErr w:type="spellEnd"/>
            <w:r w:rsidRPr="0031688B">
              <w:rPr>
                <w:rFonts w:ascii="AvenirNext LT Pro Cn" w:hAnsi="AvenirNext LT Pro Cn"/>
                <w:bCs/>
                <w:lang w:val="en-GB"/>
              </w:rPr>
              <w:t xml:space="preserve"> (PL), ARCTIK (BE),</w:t>
            </w:r>
            <w:r>
              <w:rPr>
                <w:rFonts w:ascii="AvenirNext LT Pro Cn" w:hAnsi="AvenirNext LT Pro Cn"/>
                <w:bCs/>
                <w:lang w:val="en-GB"/>
              </w:rPr>
              <w:t xml:space="preserve"> IT (FR),</w:t>
            </w:r>
            <w:proofErr w:type="spellStart"/>
            <w:r>
              <w:rPr>
                <w:rFonts w:ascii="AvenirNext LT Pro Cn" w:hAnsi="AvenirNext LT Pro Cn"/>
                <w:bCs/>
                <w:lang w:val="en-GB"/>
              </w:rPr>
              <w:t>IfA</w:t>
            </w:r>
            <w:proofErr w:type="spellEnd"/>
            <w:r>
              <w:rPr>
                <w:rFonts w:ascii="AvenirNext LT Pro Cn" w:hAnsi="AvenirNext LT Pro Cn"/>
                <w:bCs/>
                <w:lang w:val="en-GB"/>
              </w:rPr>
              <w:t xml:space="preserve"> (UK), CDAF (FR)</w:t>
            </w:r>
          </w:p>
          <w:p w14:paraId="3C450EE0" w14:textId="77777777" w:rsidR="0031688B" w:rsidRPr="0031688B" w:rsidRDefault="0031688B" w:rsidP="0031688B">
            <w:pPr>
              <w:pStyle w:val="NormalWeb"/>
              <w:jc w:val="both"/>
              <w:rPr>
                <w:rFonts w:ascii="AvenirNext LT Pro Cn" w:hAnsi="AvenirNext LT Pro Cn"/>
                <w:bCs/>
                <w:lang w:val="en-GB"/>
              </w:rPr>
            </w:pPr>
            <w:r w:rsidRPr="0031688B">
              <w:rPr>
                <w:rFonts w:ascii="AvenirNext LT Pro Cn" w:hAnsi="AvenirNext LT Pro Cn"/>
                <w:bCs/>
                <w:lang w:val="en-GB"/>
              </w:rPr>
              <w:t xml:space="preserve">European funding under Horizon Europe:  € 6 494 227 </w:t>
            </w:r>
          </w:p>
          <w:p w14:paraId="40587EEE" w14:textId="77777777" w:rsidR="0031688B" w:rsidRPr="0031688B" w:rsidRDefault="0031688B" w:rsidP="0031688B">
            <w:pPr>
              <w:pStyle w:val="NormalWeb"/>
              <w:jc w:val="both"/>
              <w:rPr>
                <w:rFonts w:ascii="AvenirNext LT Pro Cn" w:hAnsi="AvenirNext LT Pro Cn"/>
                <w:bCs/>
              </w:rPr>
            </w:pPr>
            <w:r w:rsidRPr="0031688B">
              <w:rPr>
                <w:rFonts w:ascii="AvenirNext LT Pro Cn" w:hAnsi="AvenirNext LT Pro Cn"/>
                <w:bCs/>
                <w:noProof/>
                <w:lang w:eastAsia="fr-FR"/>
              </w:rPr>
              <w:drawing>
                <wp:inline distT="0" distB="0" distL="0" distR="0" wp14:anchorId="0A5E6E55" wp14:editId="63BB606F">
                  <wp:extent cx="2038985" cy="426720"/>
                  <wp:effectExtent l="0" t="0" r="0" b="0"/>
                  <wp:docPr id="1" name="Image 1" descr="https://www.inrae.fr/sites/default/files/styles/richtext_small/public/jpg/europe.jpg?itok=yqPMfV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inrae.fr/sites/default/files/styles/richtext_small/public/jpg/europe.jpg?itok=yqPMfVC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985" cy="426720"/>
                          </a:xfrm>
                          <a:prstGeom prst="rect">
                            <a:avLst/>
                          </a:prstGeom>
                          <a:noFill/>
                          <a:ln>
                            <a:noFill/>
                          </a:ln>
                        </pic:spPr>
                      </pic:pic>
                    </a:graphicData>
                  </a:graphic>
                </wp:inline>
              </w:drawing>
            </w:r>
          </w:p>
          <w:p w14:paraId="1E0A40A3" w14:textId="77777777" w:rsidR="0031688B" w:rsidRPr="00444A33" w:rsidRDefault="0031688B" w:rsidP="0031688B">
            <w:pPr>
              <w:pStyle w:val="NormalWeb"/>
              <w:jc w:val="both"/>
              <w:rPr>
                <w:rFonts w:ascii="AvenirNext LT Pro Cn" w:hAnsi="AvenirNext LT Pro Cn"/>
                <w:bCs/>
                <w:lang w:val="en-GB"/>
              </w:rPr>
            </w:pPr>
            <w:r w:rsidRPr="00444A33">
              <w:rPr>
                <w:rFonts w:ascii="AvenirNext LT Pro Cn" w:hAnsi="AvenirNext LT Pro Cn"/>
                <w:bCs/>
                <w:lang w:val="en-GB"/>
              </w:rPr>
              <w:lastRenderedPageBreak/>
              <w:t>Horizon Europe project no.  101181142</w:t>
            </w:r>
          </w:p>
          <w:p w14:paraId="34544DFC" w14:textId="444FF70A" w:rsidR="003B3404" w:rsidRPr="004B19EB" w:rsidRDefault="0031688B" w:rsidP="003B3404">
            <w:pPr>
              <w:pStyle w:val="NormalWeb"/>
              <w:spacing w:before="0" w:beforeAutospacing="0" w:after="0" w:afterAutospacing="0"/>
              <w:jc w:val="both"/>
              <w:rPr>
                <w:rFonts w:ascii="AvenirNext LT Pro Cn" w:hAnsi="AvenirNext LT Pro Cn"/>
              </w:rPr>
            </w:pPr>
            <w:r w:rsidRPr="00501E1F">
              <w:rPr>
                <w:rFonts w:ascii="AvenirNext LT Pro Cn" w:hAnsi="AvenirNext LT Pro Cn"/>
                <w:lang w:val="en-GB"/>
              </w:rPr>
              <w:t>Project website</w:t>
            </w:r>
            <w:r w:rsidR="003B3404" w:rsidRPr="00F1118D">
              <w:rPr>
                <w:rFonts w:ascii="AvenirNext LT Pro Cn" w:hAnsi="AvenirNext LT Pro Cn"/>
                <w:bCs/>
              </w:rPr>
              <w:t>:</w:t>
            </w:r>
            <w:r w:rsidR="003B3404">
              <w:rPr>
                <w:rFonts w:ascii="AvenirNext LT Pro Cn" w:hAnsi="AvenirNext LT Pro Cn"/>
                <w:bCs/>
              </w:rPr>
              <w:t xml:space="preserve"> </w:t>
            </w:r>
            <w:hyperlink r:id="rId14" w:history="1">
              <w:r w:rsidR="003B3404" w:rsidRPr="004B19EB">
                <w:rPr>
                  <w:rStyle w:val="Hyperlink"/>
                  <w:rFonts w:ascii="AvenirNext LT Pro Cn" w:eastAsia="Times New Roman" w:hAnsi="AvenirNext LT Pro Cn"/>
                  <w:lang w:val="en-GB"/>
                </w:rPr>
                <w:t>https://www.ruralitic.eu/</w:t>
              </w:r>
            </w:hyperlink>
            <w:r w:rsidR="003B3404" w:rsidRPr="004B19EB">
              <w:rPr>
                <w:rFonts w:ascii="AvenirNext LT Pro Cn" w:eastAsia="Times New Roman" w:hAnsi="AvenirNext LT Pro Cn"/>
                <w:lang w:val="en-GB"/>
              </w:rPr>
              <w:t xml:space="preserve"> </w:t>
            </w:r>
          </w:p>
          <w:p w14:paraId="21408BF9" w14:textId="77777777" w:rsidR="003B3404" w:rsidRPr="004B19EB" w:rsidRDefault="003B3404" w:rsidP="003B3404">
            <w:pPr>
              <w:pStyle w:val="NormalWeb"/>
              <w:spacing w:before="0" w:beforeAutospacing="0" w:after="0" w:afterAutospacing="0"/>
              <w:jc w:val="both"/>
              <w:rPr>
                <w:rFonts w:ascii="AvenirNext LT Pro Cn" w:eastAsia="Times New Roman" w:hAnsi="AvenirNext LT Pro Cn"/>
                <w:lang w:val="en-GB"/>
              </w:rPr>
            </w:pPr>
            <w:proofErr w:type="gramStart"/>
            <w:r w:rsidRPr="004B19EB">
              <w:rPr>
                <w:rFonts w:ascii="AvenirNext LT Pro Cn" w:eastAsia="Times New Roman" w:hAnsi="AvenirNext LT Pro Cn"/>
                <w:lang w:val="en-GB"/>
              </w:rPr>
              <w:t>LinkedIn</w:t>
            </w:r>
            <w:r>
              <w:rPr>
                <w:rFonts w:ascii="AvenirNext LT Pro Cn" w:eastAsia="Times New Roman" w:hAnsi="AvenirNext LT Pro Cn"/>
                <w:lang w:val="en-GB"/>
              </w:rPr>
              <w:t xml:space="preserve"> </w:t>
            </w:r>
            <w:r w:rsidRPr="004B19EB">
              <w:rPr>
                <w:rFonts w:ascii="AvenirNext LT Pro Cn" w:eastAsia="Times New Roman" w:hAnsi="AvenirNext LT Pro Cn"/>
                <w:lang w:val="en-GB"/>
              </w:rPr>
              <w:t>:</w:t>
            </w:r>
            <w:proofErr w:type="gramEnd"/>
            <w:r w:rsidRPr="004B19EB">
              <w:rPr>
                <w:rFonts w:ascii="AvenirNext LT Pro Cn" w:eastAsia="Times New Roman" w:hAnsi="AvenirNext LT Pro Cn"/>
                <w:lang w:val="en-US"/>
              </w:rPr>
              <w:t xml:space="preserve"> </w:t>
            </w:r>
            <w:hyperlink r:id="rId15" w:history="1">
              <w:r w:rsidRPr="004B19EB">
                <w:rPr>
                  <w:rStyle w:val="Hyperlink"/>
                  <w:rFonts w:ascii="AvenirNext LT Pro Cn" w:eastAsia="Times New Roman" w:hAnsi="AvenirNext LT Pro Cn"/>
                  <w:lang w:val="en-US"/>
                </w:rPr>
                <w:t>https://www.linkedin.com/company/ruralitic-eu/</w:t>
              </w:r>
            </w:hyperlink>
            <w:r w:rsidRPr="004B19EB">
              <w:rPr>
                <w:rFonts w:ascii="AvenirNext LT Pro Cn" w:eastAsia="Times New Roman" w:hAnsi="AvenirNext LT Pro Cn"/>
                <w:lang w:val="en-US"/>
              </w:rPr>
              <w:t xml:space="preserve">   </w:t>
            </w:r>
          </w:p>
          <w:p w14:paraId="4446979D" w14:textId="77777777" w:rsidR="003B3404" w:rsidRPr="004B19EB" w:rsidRDefault="003B3404" w:rsidP="003B3404">
            <w:pPr>
              <w:pStyle w:val="NormalWeb"/>
              <w:spacing w:before="0" w:beforeAutospacing="0" w:after="0" w:afterAutospacing="0"/>
              <w:jc w:val="both"/>
              <w:rPr>
                <w:rFonts w:ascii="AvenirNext LT Pro Cn" w:eastAsia="Times New Roman" w:hAnsi="AvenirNext LT Pro Cn"/>
                <w:lang w:val="en-GB"/>
              </w:rPr>
            </w:pPr>
            <w:proofErr w:type="gramStart"/>
            <w:r w:rsidRPr="004B19EB">
              <w:rPr>
                <w:rFonts w:ascii="AvenirNext LT Pro Cn" w:eastAsia="Times New Roman" w:hAnsi="AvenirNext LT Pro Cn"/>
                <w:lang w:val="en-GB"/>
              </w:rPr>
              <w:t>BlueSky</w:t>
            </w:r>
            <w:r>
              <w:rPr>
                <w:rFonts w:ascii="AvenirNext LT Pro Cn" w:eastAsia="Times New Roman" w:hAnsi="AvenirNext LT Pro Cn"/>
                <w:lang w:val="en-GB"/>
              </w:rPr>
              <w:t xml:space="preserve"> </w:t>
            </w:r>
            <w:r w:rsidRPr="004B19EB">
              <w:rPr>
                <w:rFonts w:ascii="AvenirNext LT Pro Cn" w:eastAsia="Times New Roman" w:hAnsi="AvenirNext LT Pro Cn"/>
                <w:lang w:val="en-GB"/>
              </w:rPr>
              <w:t>:</w:t>
            </w:r>
            <w:proofErr w:type="gramEnd"/>
            <w:r w:rsidRPr="004B19EB">
              <w:rPr>
                <w:rFonts w:ascii="AvenirNext LT Pro Cn" w:eastAsia="Times New Roman" w:hAnsi="AvenirNext LT Pro Cn"/>
                <w:lang w:val="en-GB"/>
              </w:rPr>
              <w:t xml:space="preserve"> </w:t>
            </w:r>
            <w:hyperlink r:id="rId16" w:history="1">
              <w:r w:rsidRPr="004B19EB">
                <w:rPr>
                  <w:rStyle w:val="Hyperlink"/>
                  <w:rFonts w:ascii="AvenirNext LT Pro Cn" w:eastAsia="Times New Roman" w:hAnsi="AvenirNext LT Pro Cn"/>
                  <w:lang w:val="en-GB"/>
                </w:rPr>
                <w:t>https://bsky.app/profile/ruralitic-eu.bsky.social</w:t>
              </w:r>
            </w:hyperlink>
            <w:r w:rsidRPr="004B19EB">
              <w:rPr>
                <w:rFonts w:ascii="AvenirNext LT Pro Cn" w:eastAsia="Times New Roman" w:hAnsi="AvenirNext LT Pro Cn"/>
                <w:lang w:val="en-GB"/>
              </w:rPr>
              <w:t xml:space="preserve"> </w:t>
            </w:r>
          </w:p>
          <w:p w14:paraId="633338CD" w14:textId="77777777" w:rsidR="003B3404" w:rsidRDefault="003B3404" w:rsidP="003B3404">
            <w:pPr>
              <w:pStyle w:val="NormalWeb"/>
              <w:spacing w:before="0" w:beforeAutospacing="0" w:after="0" w:afterAutospacing="0"/>
              <w:jc w:val="both"/>
              <w:rPr>
                <w:rFonts w:ascii="AvenirNext LT Pro Cn" w:eastAsia="Times New Roman" w:hAnsi="AvenirNext LT Pro Cn"/>
              </w:rPr>
            </w:pPr>
            <w:proofErr w:type="spellStart"/>
            <w:proofErr w:type="gramStart"/>
            <w:r w:rsidRPr="004B19EB">
              <w:rPr>
                <w:rFonts w:ascii="AvenirNext LT Pro Cn" w:eastAsia="Times New Roman" w:hAnsi="AvenirNext LT Pro Cn"/>
                <w:lang w:val="en-US"/>
              </w:rPr>
              <w:t>Zenodo</w:t>
            </w:r>
            <w:proofErr w:type="spellEnd"/>
            <w:r>
              <w:rPr>
                <w:rFonts w:ascii="AvenirNext LT Pro Cn" w:eastAsia="Times New Roman" w:hAnsi="AvenirNext LT Pro Cn"/>
                <w:lang w:val="en-US"/>
              </w:rPr>
              <w:t xml:space="preserve"> </w:t>
            </w:r>
            <w:r w:rsidRPr="004B19EB">
              <w:rPr>
                <w:rFonts w:ascii="AvenirNext LT Pro Cn" w:eastAsia="Times New Roman" w:hAnsi="AvenirNext LT Pro Cn"/>
                <w:lang w:val="en-US"/>
              </w:rPr>
              <w:t>:</w:t>
            </w:r>
            <w:proofErr w:type="gramEnd"/>
            <w:r w:rsidRPr="004B19EB">
              <w:rPr>
                <w:rFonts w:ascii="AvenirNext LT Pro Cn" w:eastAsia="Times New Roman" w:hAnsi="AvenirNext LT Pro Cn"/>
                <w:lang w:val="en-US"/>
              </w:rPr>
              <w:t xml:space="preserve"> </w:t>
            </w:r>
            <w:hyperlink r:id="rId17" w:history="1">
              <w:r w:rsidRPr="004B19EB">
                <w:rPr>
                  <w:rStyle w:val="Hyperlink"/>
                  <w:rFonts w:ascii="AvenirNext LT Pro Cn" w:eastAsia="Times New Roman" w:hAnsi="AvenirNext LT Pro Cn"/>
                  <w:lang w:val="en-US"/>
                </w:rPr>
                <w:t>https://zenodo.org/communities/ruralitic/records?q=&amp;l=list&amp;p=1&amp;s=10&amp;sort=newest</w:t>
              </w:r>
            </w:hyperlink>
          </w:p>
          <w:p w14:paraId="5540DC67" w14:textId="77777777" w:rsidR="003B3404" w:rsidRPr="0031688B" w:rsidRDefault="003B3404" w:rsidP="009863CC">
            <w:pPr>
              <w:pStyle w:val="NormalWeb"/>
              <w:spacing w:before="0" w:beforeAutospacing="0" w:after="0" w:afterAutospacing="0"/>
              <w:jc w:val="both"/>
              <w:rPr>
                <w:rFonts w:ascii="AvenirNext LT Pro Cn" w:hAnsi="AvenirNext LT Pro Cn"/>
              </w:rPr>
            </w:pPr>
          </w:p>
          <w:p w14:paraId="703996BE" w14:textId="29793B9E" w:rsidR="0031688B" w:rsidRPr="0031688B" w:rsidRDefault="0031688B" w:rsidP="009863CC">
            <w:pPr>
              <w:pStyle w:val="NormalWeb"/>
              <w:spacing w:before="0" w:beforeAutospacing="0" w:after="0" w:afterAutospacing="0"/>
              <w:jc w:val="both"/>
              <w:rPr>
                <w:rFonts w:ascii="AvenirNext LT Pro Cn" w:hAnsi="AvenirNext LT Pro Cn"/>
              </w:rPr>
            </w:pPr>
          </w:p>
        </w:tc>
      </w:tr>
    </w:tbl>
    <w:p w14:paraId="3F5D7D9F" w14:textId="77777777" w:rsidR="0031688B" w:rsidRPr="0031688B" w:rsidRDefault="0031688B" w:rsidP="009863CC">
      <w:pPr>
        <w:pStyle w:val="NormalWeb"/>
        <w:spacing w:before="0" w:beforeAutospacing="0" w:after="0" w:afterAutospacing="0"/>
        <w:jc w:val="both"/>
        <w:rPr>
          <w:rFonts w:ascii="AvenirNext LT Pro Cn" w:hAnsi="AvenirNext LT Pro Cn"/>
        </w:rPr>
      </w:pPr>
    </w:p>
    <w:p w14:paraId="52A7B868" w14:textId="593A7061" w:rsidR="0003658C" w:rsidRPr="0031688B" w:rsidRDefault="0003658C" w:rsidP="004870AC">
      <w:pPr>
        <w:spacing w:after="40" w:line="240" w:lineRule="auto"/>
        <w:rPr>
          <w:rFonts w:ascii="AvenirNext LT Pro Cn" w:hAnsi="AvenirNext LT Pro Cn" w:cs="Arial"/>
          <w:b/>
          <w:bCs/>
          <w:sz w:val="18"/>
          <w:szCs w:val="18"/>
        </w:rPr>
      </w:pPr>
    </w:p>
    <w:p w14:paraId="6B1429B7" w14:textId="0365EA59" w:rsidR="000A7489" w:rsidRPr="0031688B" w:rsidRDefault="008635BA" w:rsidP="004870AC">
      <w:pPr>
        <w:spacing w:after="40" w:line="240" w:lineRule="auto"/>
        <w:rPr>
          <w:rFonts w:ascii="AvenirNext LT Pro Cn" w:hAnsi="AvenirNext LT Pro Cn" w:cstheme="minorHAnsi"/>
          <w:b/>
        </w:rPr>
      </w:pPr>
      <w:r w:rsidRPr="0031688B">
        <w:rPr>
          <w:rFonts w:ascii="AvenirNext LT Pro Cn" w:hAnsi="AvenirNext LT Pro Cn" w:cstheme="minorHAnsi"/>
          <w:b/>
        </w:rPr>
        <w:t>Scientific contact</w:t>
      </w:r>
      <w:r w:rsidR="00B917E0" w:rsidRPr="0031688B">
        <w:rPr>
          <w:rFonts w:ascii="AvenirNext LT Pro Cn" w:hAnsi="AvenirNext LT Pro Cn" w:cstheme="minorHAnsi"/>
          <w:b/>
        </w:rPr>
        <w:t xml:space="preserve">: </w:t>
      </w:r>
    </w:p>
    <w:p w14:paraId="68A65BA4" w14:textId="6B0C5662" w:rsidR="00F51966" w:rsidRPr="0031688B" w:rsidRDefault="0031688B" w:rsidP="007737E0">
      <w:pPr>
        <w:spacing w:after="40" w:line="240" w:lineRule="auto"/>
        <w:rPr>
          <w:rFonts w:ascii="AvenirNext LT Pro Cn" w:hAnsi="AvenirNext LT Pro Cn" w:cstheme="minorHAnsi"/>
        </w:rPr>
      </w:pPr>
      <w:r>
        <w:rPr>
          <w:rFonts w:ascii="AvenirNext LT Pro Cn" w:hAnsi="AvenirNext LT Pro Cn" w:cstheme="minorHAnsi"/>
        </w:rPr>
        <w:t>Gilles Laferté</w:t>
      </w:r>
      <w:r w:rsidRPr="001F2EAC">
        <w:rPr>
          <w:rFonts w:ascii="AvenirNext LT Pro Cn" w:hAnsi="AvenirNext LT Pro Cn" w:cstheme="minorHAnsi"/>
        </w:rPr>
        <w:t xml:space="preserve"> -  </w:t>
      </w:r>
      <w:hyperlink r:id="rId18" w:history="1">
        <w:r w:rsidRPr="000716FC">
          <w:rPr>
            <w:rStyle w:val="Hyperlink"/>
            <w:rFonts w:ascii="AvenirNext LT Pro Cn" w:hAnsi="AvenirNext LT Pro Cn" w:cstheme="minorHAnsi"/>
          </w:rPr>
          <w:t>gilles.laferte@inrae.fr</w:t>
        </w:r>
      </w:hyperlink>
      <w:r w:rsidR="00547B9A" w:rsidRPr="0031688B">
        <w:rPr>
          <w:rFonts w:ascii="AvenirNext LT Pro Cn" w:hAnsi="AvenirNext LT Pro Cn" w:cstheme="minorHAnsi"/>
        </w:rPr>
        <w:t xml:space="preserve"> </w:t>
      </w:r>
    </w:p>
    <w:p w14:paraId="389B7990" w14:textId="489CFF86" w:rsidR="004870AC" w:rsidRPr="0031688B" w:rsidRDefault="0031688B" w:rsidP="007737E0">
      <w:pPr>
        <w:spacing w:after="40" w:line="240" w:lineRule="auto"/>
        <w:rPr>
          <w:rFonts w:ascii="AvenirNext LT Pro Cn" w:hAnsi="AvenirNext LT Pro Cn" w:cstheme="minorHAnsi"/>
          <w:lang w:val="en-GB"/>
        </w:rPr>
      </w:pPr>
      <w:r>
        <w:rPr>
          <w:rFonts w:ascii="AvenirNext LT Pro Cn" w:hAnsi="AvenirNext LT Pro Cn" w:cstheme="minorHAnsi"/>
          <w:lang w:val="en-GB"/>
        </w:rPr>
        <w:t xml:space="preserve">Joint Research Unit </w:t>
      </w:r>
      <w:r w:rsidR="004870AC" w:rsidRPr="0031688B">
        <w:rPr>
          <w:rFonts w:ascii="AvenirNext LT Pro Cn" w:hAnsi="AvenirNext LT Pro Cn" w:cstheme="minorHAnsi"/>
          <w:lang w:val="en-GB"/>
        </w:rPr>
        <w:t>« </w:t>
      </w:r>
      <w:proofErr w:type="spellStart"/>
      <w:r w:rsidRPr="0031688B">
        <w:rPr>
          <w:rFonts w:ascii="AvenirNext LT Pro Cn" w:hAnsi="AvenirNext LT Pro Cn" w:cstheme="minorHAnsi"/>
          <w:lang w:val="en-GB"/>
        </w:rPr>
        <w:t>Center</w:t>
      </w:r>
      <w:proofErr w:type="spellEnd"/>
      <w:r w:rsidRPr="0031688B">
        <w:rPr>
          <w:rFonts w:ascii="AvenirNext LT Pro Cn" w:hAnsi="AvenirNext LT Pro Cn" w:cstheme="minorHAnsi"/>
          <w:lang w:val="en-GB"/>
        </w:rPr>
        <w:t xml:space="preserve"> for Economics and Sociology Applied to Agriculture and Rural Areas</w:t>
      </w:r>
      <w:r w:rsidR="004870AC" w:rsidRPr="0031688B">
        <w:rPr>
          <w:rFonts w:ascii="AvenirNext LT Pro Cn" w:hAnsi="AvenirNext LT Pro Cn" w:cstheme="minorHAnsi"/>
          <w:lang w:val="en-GB"/>
        </w:rPr>
        <w:t> »</w:t>
      </w:r>
    </w:p>
    <w:p w14:paraId="6570CA20" w14:textId="7217959C" w:rsidR="007737E0" w:rsidRPr="00DD6339" w:rsidRDefault="00DD6339" w:rsidP="007737E0">
      <w:pPr>
        <w:spacing w:after="40" w:line="240" w:lineRule="auto"/>
        <w:rPr>
          <w:rFonts w:ascii="AvenirNext LT Pro Cn" w:hAnsi="AvenirNext LT Pro Cn" w:cstheme="minorHAnsi"/>
          <w:lang w:val="en-GB"/>
        </w:rPr>
      </w:pPr>
      <w:r>
        <w:rPr>
          <w:rFonts w:ascii="AvenirNext LT Pro Cn" w:hAnsi="AvenirNext LT Pro Cn" w:cstheme="minorHAnsi"/>
          <w:lang w:val="en-GB"/>
        </w:rPr>
        <w:t>Research Division</w:t>
      </w:r>
      <w:r w:rsidRPr="00DD6339">
        <w:rPr>
          <w:rFonts w:ascii="AvenirNext LT Pro Cn" w:hAnsi="AvenirNext LT Pro Cn" w:cstheme="minorHAnsi"/>
          <w:b/>
          <w:bCs/>
          <w:lang w:val="en-GB"/>
        </w:rPr>
        <w:t> </w:t>
      </w:r>
      <w:r w:rsidRPr="00DD6339">
        <w:rPr>
          <w:rFonts w:ascii="AvenirNext LT Pro Cn" w:hAnsi="AvenirNext LT Pro Cn" w:cstheme="minorHAnsi"/>
          <w:bCs/>
          <w:lang w:val="en-GB"/>
        </w:rPr>
        <w:t>Economics and Social Sciences for Agriculture, Food and Environment (ECOSOCIO)</w:t>
      </w:r>
    </w:p>
    <w:p w14:paraId="2D8ACF73" w14:textId="01A605D5" w:rsidR="007737E0" w:rsidRPr="0031688B" w:rsidRDefault="00DD6339" w:rsidP="007737E0">
      <w:pPr>
        <w:spacing w:after="40" w:line="240" w:lineRule="auto"/>
        <w:rPr>
          <w:rFonts w:ascii="AvenirNext LT Pro Cn" w:hAnsi="AvenirNext LT Pro Cn" w:cstheme="minorHAnsi"/>
          <w:lang w:val="en-GB"/>
        </w:rPr>
      </w:pPr>
      <w:r>
        <w:rPr>
          <w:rFonts w:ascii="AvenirNext LT Pro Cn" w:hAnsi="AvenirNext LT Pro Cn" w:cstheme="minorHAnsi"/>
          <w:lang w:val="en-GB"/>
        </w:rPr>
        <w:t xml:space="preserve">Research </w:t>
      </w:r>
      <w:r w:rsidR="004870AC" w:rsidRPr="0031688B">
        <w:rPr>
          <w:rFonts w:ascii="AvenirNext LT Pro Cn" w:hAnsi="AvenirNext LT Pro Cn" w:cstheme="minorHAnsi"/>
          <w:lang w:val="en-GB"/>
        </w:rPr>
        <w:t xml:space="preserve">Centre INRAE </w:t>
      </w:r>
      <w:r>
        <w:rPr>
          <w:rFonts w:ascii="AvenirNext LT Pro Cn" w:hAnsi="AvenirNext LT Pro Cn" w:cstheme="minorHAnsi"/>
          <w:lang w:val="en-GB"/>
        </w:rPr>
        <w:t>Bourgogne Franche-</w:t>
      </w:r>
      <w:proofErr w:type="spellStart"/>
      <w:r>
        <w:rPr>
          <w:rFonts w:ascii="AvenirNext LT Pro Cn" w:hAnsi="AvenirNext LT Pro Cn" w:cstheme="minorHAnsi"/>
          <w:lang w:val="en-GB"/>
        </w:rPr>
        <w:t>Compté</w:t>
      </w:r>
      <w:proofErr w:type="spellEnd"/>
    </w:p>
    <w:p w14:paraId="7CE5B977" w14:textId="3A558966" w:rsidR="00547B9A" w:rsidRPr="0031688B" w:rsidRDefault="00547B9A" w:rsidP="007737E0">
      <w:pPr>
        <w:spacing w:after="40" w:line="240" w:lineRule="auto"/>
        <w:rPr>
          <w:rStyle w:val="structresult"/>
          <w:rFonts w:ascii="AvenirNext LT Pro Cn" w:hAnsi="AvenirNext LT Pro Cn" w:cs="Arial"/>
          <w:sz w:val="18"/>
          <w:szCs w:val="18"/>
          <w:lang w:val="en-GB"/>
        </w:rPr>
      </w:pPr>
    </w:p>
    <w:p w14:paraId="3A9FCD89" w14:textId="51E2DD2B" w:rsidR="00547B9A" w:rsidRPr="0031688B" w:rsidRDefault="008635BA" w:rsidP="007737E0">
      <w:pPr>
        <w:spacing w:after="40" w:line="240" w:lineRule="auto"/>
        <w:rPr>
          <w:rFonts w:ascii="AvenirNext LT Pro Cn" w:hAnsi="AvenirNext LT Pro Cn" w:cstheme="minorHAnsi"/>
          <w:b/>
          <w:lang w:val="en-GB"/>
        </w:rPr>
      </w:pPr>
      <w:r w:rsidRPr="0031688B">
        <w:rPr>
          <w:rFonts w:ascii="AvenirNext LT Pro Cn" w:hAnsi="AvenirNext LT Pro Cn" w:cstheme="minorHAnsi"/>
          <w:b/>
          <w:lang w:val="en-GB"/>
        </w:rPr>
        <w:t>P</w:t>
      </w:r>
      <w:r w:rsidR="00A906AF" w:rsidRPr="0031688B">
        <w:rPr>
          <w:rFonts w:ascii="AvenirNext LT Pro Cn" w:hAnsi="AvenirNext LT Pro Cn" w:cstheme="minorHAnsi"/>
          <w:b/>
          <w:lang w:val="en-GB"/>
        </w:rPr>
        <w:t>ress</w:t>
      </w:r>
      <w:r w:rsidRPr="0031688B">
        <w:rPr>
          <w:rFonts w:ascii="AvenirNext LT Pro Cn" w:hAnsi="AvenirNext LT Pro Cn" w:cstheme="minorHAnsi"/>
          <w:b/>
          <w:lang w:val="en-GB"/>
        </w:rPr>
        <w:t xml:space="preserve"> contact</w:t>
      </w:r>
      <w:r w:rsidR="00547B9A" w:rsidRPr="0031688B">
        <w:rPr>
          <w:rFonts w:ascii="AvenirNext LT Pro Cn" w:hAnsi="AvenirNext LT Pro Cn" w:cstheme="minorHAnsi"/>
          <w:b/>
          <w:lang w:val="en-GB"/>
        </w:rPr>
        <w:t>:</w:t>
      </w:r>
    </w:p>
    <w:p w14:paraId="5FF13F0A" w14:textId="455F5C21" w:rsidR="00547B9A" w:rsidRPr="0031688B" w:rsidRDefault="00592FDB" w:rsidP="007737E0">
      <w:pPr>
        <w:spacing w:after="40" w:line="240" w:lineRule="auto"/>
        <w:rPr>
          <w:rFonts w:ascii="AvenirNext LT Pro Cn" w:hAnsi="AvenirNext LT Pro Cn" w:cstheme="minorHAnsi"/>
          <w:lang w:val="en-GB"/>
        </w:rPr>
      </w:pPr>
      <w:r w:rsidRPr="0031688B">
        <w:rPr>
          <w:rFonts w:ascii="AvenirNext LT Pro Cn" w:hAnsi="AvenirNext LT Pro Cn" w:cstheme="minorHAnsi"/>
          <w:lang w:val="en-GB"/>
        </w:rPr>
        <w:t xml:space="preserve">INRAE </w:t>
      </w:r>
      <w:r w:rsidR="00AE0DB2" w:rsidRPr="0031688B">
        <w:rPr>
          <w:rFonts w:ascii="AvenirNext LT Pro Cn" w:hAnsi="AvenirNext LT Pro Cn" w:cstheme="minorHAnsi"/>
          <w:lang w:val="en-GB"/>
        </w:rPr>
        <w:t>Media Relations</w:t>
      </w:r>
      <w:r w:rsidR="00547B9A" w:rsidRPr="0031688B">
        <w:rPr>
          <w:rFonts w:ascii="AvenirNext LT Pro Cn" w:hAnsi="AvenirNext LT Pro Cn" w:cstheme="minorHAnsi"/>
          <w:lang w:val="en-GB"/>
        </w:rPr>
        <w:t xml:space="preserve">: 01 42 75 91 86 – </w:t>
      </w:r>
      <w:hyperlink r:id="rId19" w:history="1">
        <w:r w:rsidR="004870AC" w:rsidRPr="0031688B">
          <w:rPr>
            <w:rFonts w:ascii="AvenirNext LT Pro Cn" w:hAnsi="AvenirNext LT Pro Cn" w:cstheme="minorHAnsi"/>
            <w:lang w:val="en-GB"/>
          </w:rPr>
          <w:t>presse@inrae.fr</w:t>
        </w:r>
      </w:hyperlink>
      <w:r w:rsidR="00161F9C" w:rsidRPr="0031688B">
        <w:rPr>
          <w:rFonts w:ascii="AvenirNext LT Pro Cn" w:hAnsi="AvenirNext LT Pro Cn" w:cstheme="minorHAnsi"/>
          <w:lang w:val="en-GB"/>
        </w:rPr>
        <w:t xml:space="preserve"> </w:t>
      </w:r>
    </w:p>
    <w:p w14:paraId="44CCE5C2" w14:textId="14F1E3ED" w:rsidR="009218BA" w:rsidRPr="0031688B" w:rsidRDefault="009218BA" w:rsidP="007737E0">
      <w:pPr>
        <w:spacing w:after="40" w:line="240" w:lineRule="auto"/>
        <w:rPr>
          <w:rFonts w:ascii="AvenirNext LT Pro Cn" w:hAnsi="AvenirNext LT Pro Cn" w:cs="Arial"/>
          <w:sz w:val="18"/>
          <w:szCs w:val="18"/>
          <w:lang w:val="en-GB"/>
        </w:rPr>
      </w:pPr>
      <w:r w:rsidRPr="0031688B">
        <w:rPr>
          <w:rFonts w:ascii="AvenirNext LT Pro Cn" w:hAnsi="AvenirNext LT Pro Cn" w:cs="Arial"/>
          <w:sz w:val="18"/>
          <w:szCs w:val="18"/>
          <w:lang w:val="en-GB"/>
        </w:rPr>
        <w:t>__________________________________________________________________________________</w:t>
      </w:r>
    </w:p>
    <w:p w14:paraId="79F7E45E" w14:textId="3F3147B6" w:rsidR="004870AC" w:rsidRPr="0031688B" w:rsidRDefault="004870AC" w:rsidP="007737E0">
      <w:pPr>
        <w:spacing w:after="40" w:line="240" w:lineRule="auto"/>
        <w:rPr>
          <w:rFonts w:ascii="AvenirNext LT Pro Cn" w:hAnsi="AvenirNext LT Pro Cn" w:cs="Arial"/>
          <w:sz w:val="18"/>
          <w:szCs w:val="18"/>
          <w:lang w:val="en-GB"/>
        </w:rPr>
      </w:pPr>
    </w:p>
    <w:p w14:paraId="7541094A" w14:textId="3203C4B1" w:rsidR="00607545" w:rsidRPr="0031688B" w:rsidRDefault="004316EC" w:rsidP="004316EC">
      <w:pPr>
        <w:rPr>
          <w:lang w:val="en-GB"/>
        </w:rPr>
      </w:pPr>
      <w:r w:rsidRPr="0031688B">
        <w:rPr>
          <w:rFonts w:ascii="AvenirNext LT Pro Cn" w:hAnsi="AvenirNext LT Pro Cn" w:cstheme="minorHAnsi"/>
          <w:lang w:val="en-GB"/>
        </w:rPr>
        <w:t>The French National Research Institute for Agriculture, Food, and Environment (INRAE) is a major player globally in research and innovation on agriculture, food and the environment.</w:t>
      </w:r>
      <w:r w:rsidR="00607545" w:rsidRPr="0031688B">
        <w:rPr>
          <w:rFonts w:ascii="AvenirNext LT Pro Cn" w:hAnsi="AvenirNext LT Pro Cn" w:cstheme="minorHAnsi"/>
          <w:lang w:val="en-GB"/>
        </w:rPr>
        <w:t xml:space="preserve"> The institute brings together a community of over 10,000 people, including 8,000 permanent staff and more than 2,500 project-funded contractors each year, working across more than 270 research, service, and experimental units located in 18 </w:t>
      </w:r>
      <w:proofErr w:type="spellStart"/>
      <w:r w:rsidR="00607545" w:rsidRPr="0031688B">
        <w:rPr>
          <w:rFonts w:ascii="AvenirNext LT Pro Cn" w:hAnsi="AvenirNext LT Pro Cn" w:cstheme="minorHAnsi"/>
          <w:lang w:val="en-GB"/>
        </w:rPr>
        <w:t>centers</w:t>
      </w:r>
      <w:proofErr w:type="spellEnd"/>
      <w:r w:rsidR="00607545" w:rsidRPr="0031688B">
        <w:rPr>
          <w:rFonts w:ascii="AvenirNext LT Pro Cn" w:hAnsi="AvenirNext LT Pro Cn" w:cstheme="minorHAnsi"/>
          <w:lang w:val="en-GB"/>
        </w:rPr>
        <w:t xml:space="preserve"> throughout France.</w:t>
      </w:r>
    </w:p>
    <w:p w14:paraId="21536D5D" w14:textId="0883D41B" w:rsidR="004316EC" w:rsidRPr="0031688B" w:rsidRDefault="004316EC" w:rsidP="004316EC">
      <w:pPr>
        <w:rPr>
          <w:rFonts w:ascii="AvenirNext LT Pro Cn" w:hAnsi="AvenirNext LT Pro Cn" w:cstheme="minorHAnsi"/>
          <w:lang w:val="en-GB"/>
        </w:rPr>
      </w:pPr>
      <w:r w:rsidRPr="0031688B">
        <w:rPr>
          <w:rFonts w:ascii="AvenirNext LT Pro Cn" w:hAnsi="AvenirNext LT Pro Cn" w:cstheme="minorHAnsi"/>
          <w:lang w:val="en-GB"/>
        </w:rPr>
        <w:t>Internationally, INRAE is among the top research organisations in the agricultural and food sciences, plant and animal sciences, as well as in ecology and environmental science. INRAE’s goal is to be a key player in providing the knowledge base supporting the necessary acceleration of agricultural, food and environmental transitions, to address the major global challenges.</w:t>
      </w:r>
    </w:p>
    <w:p w14:paraId="08C8BE44" w14:textId="77777777" w:rsidR="00001132" w:rsidRPr="0031688B" w:rsidRDefault="00001132" w:rsidP="00BE5875">
      <w:pPr>
        <w:pStyle w:val="Footer"/>
        <w:rPr>
          <w:rFonts w:ascii="AvenirNext LT Pro Cn" w:hAnsi="AvenirNext LT Pro Cn"/>
          <w:lang w:val="en-GB"/>
        </w:rPr>
      </w:pPr>
    </w:p>
    <w:p w14:paraId="6B21663D" w14:textId="1EC1B851" w:rsidR="00BE5875" w:rsidRPr="0031688B" w:rsidRDefault="00BE5875" w:rsidP="00BE5875">
      <w:pPr>
        <w:pStyle w:val="Footer"/>
        <w:rPr>
          <w:rFonts w:ascii="AvenirNext LT Pro Cn" w:hAnsi="AvenirNext LT Pro Cn"/>
          <w:lang w:val="en-GB"/>
        </w:rPr>
      </w:pPr>
      <w:r w:rsidRPr="0031688B">
        <w:rPr>
          <w:rFonts w:ascii="AvenirNext LT Pro Cn" w:hAnsi="AvenirNext LT Pro Cn"/>
          <w:noProof/>
          <w:lang w:eastAsia="fr-FR"/>
        </w:rPr>
        <w:drawing>
          <wp:inline distT="0" distB="0" distL="0" distR="0" wp14:anchorId="28AD421F" wp14:editId="19CE68B2">
            <wp:extent cx="2615184" cy="140208"/>
            <wp:effectExtent l="0" t="0" r="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ignature-Fr.jpg"/>
                    <pic:cNvPicPr/>
                  </pic:nvPicPr>
                  <pic:blipFill>
                    <a:blip r:embed="rId20">
                      <a:extLst>
                        <a:ext uri="{28A0092B-C50C-407E-A947-70E740481C1C}">
                          <a14:useLocalDpi xmlns:a14="http://schemas.microsoft.com/office/drawing/2010/main" val="0"/>
                        </a:ext>
                      </a:extLst>
                    </a:blip>
                    <a:stretch>
                      <a:fillRect/>
                    </a:stretch>
                  </pic:blipFill>
                  <pic:spPr>
                    <a:xfrm>
                      <a:off x="0" y="0"/>
                      <a:ext cx="2615184" cy="140208"/>
                    </a:xfrm>
                    <a:prstGeom prst="rect">
                      <a:avLst/>
                    </a:prstGeom>
                  </pic:spPr>
                </pic:pic>
              </a:graphicData>
            </a:graphic>
          </wp:inline>
        </w:drawing>
      </w:r>
    </w:p>
    <w:p w14:paraId="7B5C2C37" w14:textId="77777777" w:rsidR="00BE5875" w:rsidRPr="0031688B" w:rsidRDefault="00BE5875" w:rsidP="00BE5875">
      <w:pPr>
        <w:pStyle w:val="Footer"/>
        <w:rPr>
          <w:rFonts w:ascii="AvenirNext LT Pro Cn" w:hAnsi="AvenirNext LT Pro C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196"/>
        <w:gridCol w:w="2482"/>
      </w:tblGrid>
      <w:tr w:rsidR="00BE5875" w:rsidRPr="0031688B" w14:paraId="67CC6E38" w14:textId="77777777" w:rsidTr="00001132">
        <w:trPr>
          <w:trHeight w:val="155"/>
        </w:trPr>
        <w:tc>
          <w:tcPr>
            <w:tcW w:w="2196" w:type="dxa"/>
          </w:tcPr>
          <w:p w14:paraId="1A193624" w14:textId="77777777" w:rsidR="00BE5875" w:rsidRPr="00444A33" w:rsidRDefault="00BE5875" w:rsidP="004C1CC0">
            <w:pPr>
              <w:pStyle w:val="Footer"/>
              <w:spacing w:line="360" w:lineRule="auto"/>
              <w:ind w:hanging="115"/>
              <w:rPr>
                <w:rFonts w:ascii="AvenirNext LT Pro Cn" w:hAnsi="AvenirNext LT Pro Cn" w:cstheme="minorHAnsi"/>
                <w:color w:val="00A3A6"/>
                <w:sz w:val="14"/>
                <w:szCs w:val="14"/>
              </w:rPr>
            </w:pPr>
            <w:r w:rsidRPr="00444A33">
              <w:rPr>
                <w:rFonts w:ascii="AvenirNext LT Pro Cn" w:hAnsi="AvenirNext LT Pro Cn" w:cstheme="minorHAnsi"/>
                <w:color w:val="00A3A6"/>
                <w:sz w:val="14"/>
                <w:szCs w:val="14"/>
              </w:rPr>
              <w:t xml:space="preserve">Paris </w:t>
            </w:r>
            <w:proofErr w:type="spellStart"/>
            <w:r w:rsidRPr="00444A33">
              <w:rPr>
                <w:rFonts w:ascii="AvenirNext LT Pro Cn" w:hAnsi="AvenirNext LT Pro Cn" w:cstheme="minorHAnsi"/>
                <w:color w:val="00A3A6"/>
                <w:sz w:val="14"/>
                <w:szCs w:val="14"/>
              </w:rPr>
              <w:t>head</w:t>
            </w:r>
            <w:proofErr w:type="spellEnd"/>
            <w:r w:rsidRPr="00444A33">
              <w:rPr>
                <w:rFonts w:ascii="AvenirNext LT Pro Cn" w:hAnsi="AvenirNext LT Pro Cn" w:cstheme="minorHAnsi"/>
                <w:color w:val="00A3A6"/>
                <w:sz w:val="14"/>
                <w:szCs w:val="14"/>
              </w:rPr>
              <w:t xml:space="preserve"> office</w:t>
            </w:r>
          </w:p>
          <w:p w14:paraId="543EB5CE" w14:textId="77777777" w:rsidR="00BE5875" w:rsidRPr="00444A33" w:rsidRDefault="00BE5875" w:rsidP="004C1CC0">
            <w:pPr>
              <w:pStyle w:val="Footer"/>
              <w:spacing w:line="360" w:lineRule="auto"/>
              <w:ind w:hanging="115"/>
              <w:rPr>
                <w:rFonts w:ascii="AvenirNext LT Pro Cn" w:hAnsi="AvenirNext LT Pro Cn" w:cstheme="minorHAnsi"/>
                <w:color w:val="00A3A6"/>
                <w:sz w:val="14"/>
                <w:szCs w:val="14"/>
              </w:rPr>
            </w:pPr>
            <w:r w:rsidRPr="00444A33">
              <w:rPr>
                <w:rFonts w:ascii="AvenirNext LT Pro Cn" w:hAnsi="AvenirNext LT Pro Cn" w:cstheme="minorHAnsi"/>
                <w:color w:val="00A3A6"/>
                <w:sz w:val="14"/>
                <w:szCs w:val="14"/>
              </w:rPr>
              <w:t>147, rue de l’Université</w:t>
            </w:r>
          </w:p>
          <w:p w14:paraId="04D1788E" w14:textId="77777777" w:rsidR="00BE5875" w:rsidRPr="00444A33" w:rsidRDefault="00BE5875" w:rsidP="004C1CC0">
            <w:pPr>
              <w:pStyle w:val="Footer"/>
              <w:spacing w:line="360" w:lineRule="auto"/>
              <w:ind w:hanging="115"/>
              <w:rPr>
                <w:rFonts w:ascii="AvenirNext LT Pro Cn" w:hAnsi="AvenirNext LT Pro Cn" w:cstheme="minorHAnsi"/>
                <w:color w:val="00A3A6"/>
                <w:sz w:val="14"/>
                <w:szCs w:val="14"/>
              </w:rPr>
            </w:pPr>
            <w:r w:rsidRPr="00444A33">
              <w:rPr>
                <w:rFonts w:ascii="AvenirNext LT Pro Cn" w:hAnsi="AvenirNext LT Pro Cn" w:cstheme="minorHAnsi"/>
                <w:color w:val="00A3A6"/>
                <w:sz w:val="14"/>
                <w:szCs w:val="14"/>
              </w:rPr>
              <w:t>75338 Paris Cedex 07 - France</w:t>
            </w:r>
          </w:p>
          <w:p w14:paraId="36738256" w14:textId="242E810C" w:rsidR="00BE5875" w:rsidRPr="00444A33" w:rsidRDefault="00BE5875" w:rsidP="004C1CC0">
            <w:pPr>
              <w:pStyle w:val="Footer"/>
              <w:spacing w:line="360" w:lineRule="auto"/>
              <w:ind w:hanging="115"/>
              <w:rPr>
                <w:rFonts w:ascii="AvenirNext LT Pro Cn" w:hAnsi="AvenirNext LT Pro Cn" w:cstheme="minorHAnsi"/>
                <w:color w:val="00A3A6"/>
                <w:sz w:val="14"/>
                <w:szCs w:val="14"/>
              </w:rPr>
            </w:pPr>
            <w:r w:rsidRPr="00444A33">
              <w:rPr>
                <w:rFonts w:ascii="AvenirNext LT Pro Cn" w:hAnsi="AvenirNext LT Pro Cn" w:cstheme="minorHAnsi"/>
                <w:color w:val="00A3A6"/>
                <w:sz w:val="14"/>
                <w:szCs w:val="14"/>
              </w:rPr>
              <w:t>Tel.: +33 1 (0)1 42 75 95 43</w:t>
            </w:r>
          </w:p>
          <w:p w14:paraId="6BFA9661" w14:textId="2A61864A" w:rsidR="008635BA" w:rsidRPr="00444A33" w:rsidRDefault="008635BA" w:rsidP="008635BA">
            <w:pPr>
              <w:pStyle w:val="Footer"/>
              <w:rPr>
                <w:rFonts w:ascii="AvenirNext LT Pro Cn" w:hAnsi="AvenirNext LT Pro Cn" w:cstheme="minorHAnsi"/>
                <w:color w:val="00A3A6"/>
                <w:sz w:val="14"/>
                <w:szCs w:val="14"/>
              </w:rPr>
            </w:pPr>
          </w:p>
          <w:p w14:paraId="1F480706" w14:textId="0767F2D7" w:rsidR="008635BA" w:rsidRPr="00444A33" w:rsidRDefault="008635BA" w:rsidP="008635BA">
            <w:pPr>
              <w:pStyle w:val="Footer"/>
              <w:spacing w:line="360" w:lineRule="auto"/>
              <w:ind w:hanging="115"/>
              <w:rPr>
                <w:rFonts w:ascii="AvenirNext LT Pro Cn" w:hAnsi="AvenirNext LT Pro Cn" w:cstheme="minorHAnsi"/>
                <w:color w:val="00A3A6"/>
                <w:sz w:val="14"/>
                <w:szCs w:val="14"/>
              </w:rPr>
            </w:pPr>
            <w:r w:rsidRPr="00444A33">
              <w:rPr>
                <w:rFonts w:ascii="AvenirNext LT Pro Cn" w:hAnsi="AvenirNext LT Pro Cn" w:cstheme="minorHAnsi"/>
                <w:color w:val="00A3A6"/>
                <w:sz w:val="14"/>
                <w:szCs w:val="14"/>
              </w:rPr>
              <w:t>www.inrae.fr/en</w:t>
            </w:r>
          </w:p>
          <w:p w14:paraId="730A9575" w14:textId="4CF6E31C" w:rsidR="008635BA" w:rsidRPr="00444A33" w:rsidRDefault="008635BA" w:rsidP="004C1CC0">
            <w:pPr>
              <w:pStyle w:val="Footer"/>
              <w:spacing w:line="360" w:lineRule="auto"/>
              <w:ind w:hanging="115"/>
              <w:rPr>
                <w:rFonts w:ascii="AvenirNext LT Pro Cn" w:hAnsi="AvenirNext LT Pro Cn"/>
              </w:rPr>
            </w:pPr>
          </w:p>
        </w:tc>
        <w:tc>
          <w:tcPr>
            <w:tcW w:w="2482" w:type="dxa"/>
          </w:tcPr>
          <w:p w14:paraId="66C52FC4" w14:textId="77777777" w:rsidR="008635BA" w:rsidRPr="00444A33" w:rsidRDefault="008635BA" w:rsidP="004C1CC0">
            <w:pPr>
              <w:pStyle w:val="Footer"/>
              <w:rPr>
                <w:rFonts w:ascii="AvenirNext LT Pro Cn" w:hAnsi="AvenirNext LT Pro Cn" w:cstheme="minorHAnsi"/>
                <w:color w:val="00A3A6"/>
                <w:sz w:val="14"/>
                <w:szCs w:val="14"/>
              </w:rPr>
            </w:pPr>
          </w:p>
          <w:p w14:paraId="175F65A1" w14:textId="77777777" w:rsidR="008635BA" w:rsidRPr="00444A33" w:rsidRDefault="008635BA" w:rsidP="004C1CC0">
            <w:pPr>
              <w:pStyle w:val="Footer"/>
              <w:rPr>
                <w:rFonts w:ascii="AvenirNext LT Pro Cn" w:hAnsi="AvenirNext LT Pro Cn" w:cstheme="minorHAnsi"/>
                <w:color w:val="00A3A6"/>
                <w:sz w:val="14"/>
                <w:szCs w:val="14"/>
              </w:rPr>
            </w:pPr>
          </w:p>
          <w:p w14:paraId="15A5D801" w14:textId="77777777" w:rsidR="008635BA" w:rsidRPr="00444A33" w:rsidRDefault="008635BA" w:rsidP="004C1CC0">
            <w:pPr>
              <w:pStyle w:val="Footer"/>
              <w:rPr>
                <w:rFonts w:ascii="AvenirNext LT Pro Cn" w:hAnsi="AvenirNext LT Pro Cn" w:cstheme="minorHAnsi"/>
                <w:color w:val="00A3A6"/>
                <w:sz w:val="14"/>
                <w:szCs w:val="14"/>
              </w:rPr>
            </w:pPr>
          </w:p>
          <w:p w14:paraId="6E7779E1" w14:textId="77777777" w:rsidR="008635BA" w:rsidRPr="00444A33" w:rsidRDefault="008635BA" w:rsidP="004C1CC0">
            <w:pPr>
              <w:pStyle w:val="Footer"/>
              <w:rPr>
                <w:rFonts w:ascii="AvenirNext LT Pro Cn" w:hAnsi="AvenirNext LT Pro Cn" w:cstheme="minorHAnsi"/>
                <w:color w:val="00A3A6"/>
                <w:sz w:val="14"/>
                <w:szCs w:val="14"/>
              </w:rPr>
            </w:pPr>
          </w:p>
          <w:p w14:paraId="1EF84803" w14:textId="77777777" w:rsidR="008635BA" w:rsidRPr="00444A33" w:rsidRDefault="008635BA" w:rsidP="004C1CC0">
            <w:pPr>
              <w:pStyle w:val="Footer"/>
              <w:rPr>
                <w:rFonts w:ascii="AvenirNext LT Pro Cn" w:hAnsi="AvenirNext LT Pro Cn" w:cstheme="minorHAnsi"/>
                <w:color w:val="00A3A6"/>
                <w:sz w:val="14"/>
                <w:szCs w:val="14"/>
              </w:rPr>
            </w:pPr>
          </w:p>
          <w:p w14:paraId="38C2A10E" w14:textId="77777777" w:rsidR="008635BA" w:rsidRPr="00444A33" w:rsidRDefault="008635BA" w:rsidP="004C1CC0">
            <w:pPr>
              <w:pStyle w:val="Footer"/>
              <w:rPr>
                <w:rFonts w:ascii="AvenirNext LT Pro Cn" w:hAnsi="AvenirNext LT Pro Cn" w:cstheme="minorHAnsi"/>
                <w:color w:val="00A3A6"/>
                <w:sz w:val="14"/>
                <w:szCs w:val="14"/>
              </w:rPr>
            </w:pPr>
          </w:p>
          <w:p w14:paraId="07B92E77" w14:textId="77777777" w:rsidR="008635BA" w:rsidRPr="00444A33" w:rsidRDefault="008635BA" w:rsidP="004C1CC0">
            <w:pPr>
              <w:pStyle w:val="Footer"/>
              <w:rPr>
                <w:rFonts w:ascii="AvenirNext LT Pro Cn" w:hAnsi="AvenirNext LT Pro Cn" w:cstheme="minorHAnsi"/>
                <w:color w:val="00A3A6"/>
                <w:sz w:val="14"/>
                <w:szCs w:val="14"/>
              </w:rPr>
            </w:pPr>
          </w:p>
          <w:p w14:paraId="1526CA4F" w14:textId="77777777" w:rsidR="008635BA" w:rsidRPr="00444A33" w:rsidRDefault="008635BA" w:rsidP="004C1CC0">
            <w:pPr>
              <w:pStyle w:val="Footer"/>
              <w:rPr>
                <w:rFonts w:ascii="AvenirNext LT Pro Cn" w:hAnsi="AvenirNext LT Pro Cn" w:cstheme="minorHAnsi"/>
                <w:color w:val="00A3A6"/>
                <w:sz w:val="14"/>
                <w:szCs w:val="14"/>
              </w:rPr>
            </w:pPr>
          </w:p>
          <w:p w14:paraId="38066138" w14:textId="10028D64" w:rsidR="00BE5875" w:rsidRPr="00444A33" w:rsidRDefault="00BE5875" w:rsidP="004C1CC0">
            <w:pPr>
              <w:pStyle w:val="Footer"/>
              <w:rPr>
                <w:rFonts w:ascii="AvenirNext LT Pro Cn" w:hAnsi="AvenirNext LT Pro Cn" w:cstheme="minorHAnsi"/>
                <w:color w:val="00A3A6"/>
                <w:sz w:val="14"/>
                <w:szCs w:val="14"/>
              </w:rPr>
            </w:pPr>
          </w:p>
        </w:tc>
      </w:tr>
    </w:tbl>
    <w:p w14:paraId="78618238" w14:textId="3B631FB2" w:rsidR="008635BA" w:rsidRPr="00444A33" w:rsidRDefault="008635BA" w:rsidP="007737E0">
      <w:pPr>
        <w:spacing w:after="40" w:line="240" w:lineRule="auto"/>
        <w:rPr>
          <w:rFonts w:ascii="AvenirNext LT Pro Cn" w:hAnsi="AvenirNext LT Pro Cn" w:cs="Arial"/>
          <w:sz w:val="18"/>
          <w:szCs w:val="18"/>
        </w:rPr>
      </w:pPr>
    </w:p>
    <w:sectPr w:rsidR="008635BA" w:rsidRPr="00444A33">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65D01" w14:textId="77777777" w:rsidR="00977E5E" w:rsidRDefault="00977E5E" w:rsidP="00F82CFB">
      <w:pPr>
        <w:spacing w:after="0" w:line="240" w:lineRule="auto"/>
      </w:pPr>
      <w:r>
        <w:separator/>
      </w:r>
    </w:p>
  </w:endnote>
  <w:endnote w:type="continuationSeparator" w:id="0">
    <w:p w14:paraId="37583AF8" w14:textId="77777777" w:rsidR="00977E5E" w:rsidRDefault="00977E5E" w:rsidP="00F82CFB">
      <w:pPr>
        <w:spacing w:after="0" w:line="240" w:lineRule="auto"/>
      </w:pPr>
      <w:r>
        <w:continuationSeparator/>
      </w:r>
    </w:p>
  </w:endnote>
  <w:endnote w:type="continuationNotice" w:id="1">
    <w:p w14:paraId="4313C3F5" w14:textId="77777777" w:rsidR="00127EC6" w:rsidRDefault="00127E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 w:name="AvenirNext LT Pro MediumCn">
    <w:altName w:val="Calibri"/>
    <w:panose1 w:val="020B0604020202020204"/>
    <w:charset w:val="00"/>
    <w:family w:val="swiss"/>
    <w:notTrueType/>
    <w:pitch w:val="variable"/>
    <w:sig w:usb0="800000AF" w:usb1="5000204A" w:usb2="00000000" w:usb3="00000000" w:csb0="00000093" w:csb1="00000000"/>
  </w:font>
  <w:font w:name="AvenirNext LT Pro Cn">
    <w:altName w:val="Calibri"/>
    <w:panose1 w:val="020B0604020202020204"/>
    <w:charset w:val="00"/>
    <w:family w:val="swiss"/>
    <w:notTrueType/>
    <w:pitch w:val="variable"/>
    <w:sig w:usb0="800000A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FF2CC" w14:textId="77777777" w:rsidR="0003658C" w:rsidRDefault="0003658C" w:rsidP="0003658C">
    <w:pPr>
      <w:spacing w:after="40" w:line="240" w:lineRule="auto"/>
      <w:rPr>
        <w:rFonts w:ascii="Arial" w:hAnsi="Arial" w:cs="Arial"/>
        <w:sz w:val="18"/>
        <w:szCs w:val="18"/>
      </w:rPr>
    </w:pPr>
  </w:p>
  <w:p w14:paraId="20422635" w14:textId="77777777" w:rsidR="0003658C" w:rsidRDefault="00036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F9D1E" w14:textId="77777777" w:rsidR="00977E5E" w:rsidRDefault="00977E5E" w:rsidP="00F82CFB">
      <w:pPr>
        <w:spacing w:after="0" w:line="240" w:lineRule="auto"/>
      </w:pPr>
      <w:r>
        <w:separator/>
      </w:r>
    </w:p>
  </w:footnote>
  <w:footnote w:type="continuationSeparator" w:id="0">
    <w:p w14:paraId="6BC6BFA6" w14:textId="77777777" w:rsidR="00977E5E" w:rsidRDefault="00977E5E" w:rsidP="00F82CFB">
      <w:pPr>
        <w:spacing w:after="0" w:line="240" w:lineRule="auto"/>
      </w:pPr>
      <w:r>
        <w:continuationSeparator/>
      </w:r>
    </w:p>
  </w:footnote>
  <w:footnote w:type="continuationNotice" w:id="1">
    <w:p w14:paraId="6FDBBEDF" w14:textId="77777777" w:rsidR="00127EC6" w:rsidRDefault="00127EC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7CC8"/>
    <w:multiLevelType w:val="hybridMultilevel"/>
    <w:tmpl w:val="26AA8F2A"/>
    <w:lvl w:ilvl="0" w:tplc="59F0A172">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BF740D0"/>
    <w:multiLevelType w:val="multilevel"/>
    <w:tmpl w:val="374C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F2634F"/>
    <w:multiLevelType w:val="hybridMultilevel"/>
    <w:tmpl w:val="DED0842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E62266E"/>
    <w:multiLevelType w:val="hybridMultilevel"/>
    <w:tmpl w:val="22C2F620"/>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4" w15:restartNumberingAfterBreak="0">
    <w:nsid w:val="5F2F6324"/>
    <w:multiLevelType w:val="hybridMultilevel"/>
    <w:tmpl w:val="8DA8F292"/>
    <w:lvl w:ilvl="0" w:tplc="4EDC9FD8">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98596401">
    <w:abstractNumId w:val="2"/>
  </w:num>
  <w:num w:numId="2" w16cid:durableId="333731052">
    <w:abstractNumId w:val="4"/>
  </w:num>
  <w:num w:numId="3" w16cid:durableId="1894268205">
    <w:abstractNumId w:val="0"/>
  </w:num>
  <w:num w:numId="4" w16cid:durableId="720832235">
    <w:abstractNumId w:val="3"/>
  </w:num>
  <w:num w:numId="5" w16cid:durableId="1078476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E7C"/>
    <w:rsid w:val="00001132"/>
    <w:rsid w:val="00001268"/>
    <w:rsid w:val="000039BA"/>
    <w:rsid w:val="000056C3"/>
    <w:rsid w:val="00014EA3"/>
    <w:rsid w:val="00016F7E"/>
    <w:rsid w:val="00017BD5"/>
    <w:rsid w:val="00032642"/>
    <w:rsid w:val="0003658C"/>
    <w:rsid w:val="00056CC6"/>
    <w:rsid w:val="0007471B"/>
    <w:rsid w:val="000749CC"/>
    <w:rsid w:val="00075193"/>
    <w:rsid w:val="00075FDA"/>
    <w:rsid w:val="00094FB5"/>
    <w:rsid w:val="000A1EA9"/>
    <w:rsid w:val="000A7489"/>
    <w:rsid w:val="000B6A23"/>
    <w:rsid w:val="000F10EB"/>
    <w:rsid w:val="000F2F94"/>
    <w:rsid w:val="000F4CD8"/>
    <w:rsid w:val="000F6908"/>
    <w:rsid w:val="00101032"/>
    <w:rsid w:val="001075A9"/>
    <w:rsid w:val="00114B2C"/>
    <w:rsid w:val="00122661"/>
    <w:rsid w:val="00125BE8"/>
    <w:rsid w:val="00125E1D"/>
    <w:rsid w:val="00127EC6"/>
    <w:rsid w:val="00130AE2"/>
    <w:rsid w:val="00135075"/>
    <w:rsid w:val="00137EDE"/>
    <w:rsid w:val="0015322D"/>
    <w:rsid w:val="00161F9C"/>
    <w:rsid w:val="0018385E"/>
    <w:rsid w:val="00196FA2"/>
    <w:rsid w:val="00197429"/>
    <w:rsid w:val="00197FBD"/>
    <w:rsid w:val="001A01B6"/>
    <w:rsid w:val="001A5400"/>
    <w:rsid w:val="001D11B4"/>
    <w:rsid w:val="001F2310"/>
    <w:rsid w:val="001F2EAC"/>
    <w:rsid w:val="0020219A"/>
    <w:rsid w:val="00217F01"/>
    <w:rsid w:val="0022690F"/>
    <w:rsid w:val="00226E99"/>
    <w:rsid w:val="00235083"/>
    <w:rsid w:val="0026732D"/>
    <w:rsid w:val="002779BB"/>
    <w:rsid w:val="00290465"/>
    <w:rsid w:val="002A35EA"/>
    <w:rsid w:val="002B3319"/>
    <w:rsid w:val="002B7C67"/>
    <w:rsid w:val="002C3680"/>
    <w:rsid w:val="002C423E"/>
    <w:rsid w:val="002C5385"/>
    <w:rsid w:val="002D28B5"/>
    <w:rsid w:val="002D36BF"/>
    <w:rsid w:val="002F4404"/>
    <w:rsid w:val="002F656B"/>
    <w:rsid w:val="002F7643"/>
    <w:rsid w:val="0031537F"/>
    <w:rsid w:val="0031656C"/>
    <w:rsid w:val="0031688B"/>
    <w:rsid w:val="00326C93"/>
    <w:rsid w:val="003278A5"/>
    <w:rsid w:val="00330516"/>
    <w:rsid w:val="00330659"/>
    <w:rsid w:val="00336E06"/>
    <w:rsid w:val="003402CA"/>
    <w:rsid w:val="00340FA6"/>
    <w:rsid w:val="00341049"/>
    <w:rsid w:val="00341A53"/>
    <w:rsid w:val="003436D0"/>
    <w:rsid w:val="00343BFC"/>
    <w:rsid w:val="00344B03"/>
    <w:rsid w:val="00347898"/>
    <w:rsid w:val="00347A67"/>
    <w:rsid w:val="00350854"/>
    <w:rsid w:val="00351452"/>
    <w:rsid w:val="003666A5"/>
    <w:rsid w:val="00370980"/>
    <w:rsid w:val="003837C5"/>
    <w:rsid w:val="003A1842"/>
    <w:rsid w:val="003A563C"/>
    <w:rsid w:val="003B3404"/>
    <w:rsid w:val="003C17A6"/>
    <w:rsid w:val="003E11B9"/>
    <w:rsid w:val="003F0715"/>
    <w:rsid w:val="003F4E93"/>
    <w:rsid w:val="003F5345"/>
    <w:rsid w:val="004316EC"/>
    <w:rsid w:val="00434596"/>
    <w:rsid w:val="00444A33"/>
    <w:rsid w:val="00453179"/>
    <w:rsid w:val="004533B6"/>
    <w:rsid w:val="0046616F"/>
    <w:rsid w:val="004870AC"/>
    <w:rsid w:val="0048790B"/>
    <w:rsid w:val="004B029C"/>
    <w:rsid w:val="004C1CC0"/>
    <w:rsid w:val="004D373C"/>
    <w:rsid w:val="004D5BD2"/>
    <w:rsid w:val="004E1621"/>
    <w:rsid w:val="004E36E9"/>
    <w:rsid w:val="004E5525"/>
    <w:rsid w:val="004F2D47"/>
    <w:rsid w:val="00501E1F"/>
    <w:rsid w:val="00505123"/>
    <w:rsid w:val="00514E0E"/>
    <w:rsid w:val="00515996"/>
    <w:rsid w:val="00524C63"/>
    <w:rsid w:val="005317EF"/>
    <w:rsid w:val="00534925"/>
    <w:rsid w:val="00537511"/>
    <w:rsid w:val="00542FBE"/>
    <w:rsid w:val="00547B9A"/>
    <w:rsid w:val="005638EF"/>
    <w:rsid w:val="00577968"/>
    <w:rsid w:val="00586C01"/>
    <w:rsid w:val="00592FDB"/>
    <w:rsid w:val="005A29C9"/>
    <w:rsid w:val="005C0F9E"/>
    <w:rsid w:val="005D3451"/>
    <w:rsid w:val="005E5FA1"/>
    <w:rsid w:val="005E6246"/>
    <w:rsid w:val="00602606"/>
    <w:rsid w:val="00607545"/>
    <w:rsid w:val="00611307"/>
    <w:rsid w:val="006118D4"/>
    <w:rsid w:val="00617B6F"/>
    <w:rsid w:val="00621CB0"/>
    <w:rsid w:val="00623308"/>
    <w:rsid w:val="006358EB"/>
    <w:rsid w:val="00635991"/>
    <w:rsid w:val="00641875"/>
    <w:rsid w:val="00646C5B"/>
    <w:rsid w:val="00667F32"/>
    <w:rsid w:val="00684B10"/>
    <w:rsid w:val="00686643"/>
    <w:rsid w:val="00690910"/>
    <w:rsid w:val="006936FE"/>
    <w:rsid w:val="00694DC8"/>
    <w:rsid w:val="0069778A"/>
    <w:rsid w:val="006C0F67"/>
    <w:rsid w:val="006C6C16"/>
    <w:rsid w:val="006D1D96"/>
    <w:rsid w:val="006D38C5"/>
    <w:rsid w:val="006F06F0"/>
    <w:rsid w:val="007008C9"/>
    <w:rsid w:val="00707D8D"/>
    <w:rsid w:val="00711286"/>
    <w:rsid w:val="00716FB6"/>
    <w:rsid w:val="0073452B"/>
    <w:rsid w:val="007419FC"/>
    <w:rsid w:val="007433CC"/>
    <w:rsid w:val="0074414E"/>
    <w:rsid w:val="00746B1E"/>
    <w:rsid w:val="00752883"/>
    <w:rsid w:val="00754448"/>
    <w:rsid w:val="00761CB2"/>
    <w:rsid w:val="00761F63"/>
    <w:rsid w:val="007737E0"/>
    <w:rsid w:val="0077466F"/>
    <w:rsid w:val="00791331"/>
    <w:rsid w:val="007947FC"/>
    <w:rsid w:val="007A18A7"/>
    <w:rsid w:val="007A54A4"/>
    <w:rsid w:val="007C0785"/>
    <w:rsid w:val="007C2C84"/>
    <w:rsid w:val="007D4C68"/>
    <w:rsid w:val="00824130"/>
    <w:rsid w:val="00846DDC"/>
    <w:rsid w:val="0085700F"/>
    <w:rsid w:val="008635BA"/>
    <w:rsid w:val="008757FE"/>
    <w:rsid w:val="008769F6"/>
    <w:rsid w:val="00897AC7"/>
    <w:rsid w:val="008A3EBC"/>
    <w:rsid w:val="008A45C7"/>
    <w:rsid w:val="008B1B89"/>
    <w:rsid w:val="008D3113"/>
    <w:rsid w:val="008D6552"/>
    <w:rsid w:val="008E6D97"/>
    <w:rsid w:val="00903B92"/>
    <w:rsid w:val="00903F29"/>
    <w:rsid w:val="00906116"/>
    <w:rsid w:val="00907462"/>
    <w:rsid w:val="009174B1"/>
    <w:rsid w:val="00920B77"/>
    <w:rsid w:val="00921327"/>
    <w:rsid w:val="009218BA"/>
    <w:rsid w:val="00925C7F"/>
    <w:rsid w:val="00946181"/>
    <w:rsid w:val="00950112"/>
    <w:rsid w:val="00955627"/>
    <w:rsid w:val="00972853"/>
    <w:rsid w:val="00975C8D"/>
    <w:rsid w:val="009765AC"/>
    <w:rsid w:val="00977E5E"/>
    <w:rsid w:val="009863CC"/>
    <w:rsid w:val="00990743"/>
    <w:rsid w:val="00992294"/>
    <w:rsid w:val="00993652"/>
    <w:rsid w:val="00993EAC"/>
    <w:rsid w:val="009B0E79"/>
    <w:rsid w:val="009B6474"/>
    <w:rsid w:val="009D117D"/>
    <w:rsid w:val="009F73EF"/>
    <w:rsid w:val="00A101DA"/>
    <w:rsid w:val="00A5679E"/>
    <w:rsid w:val="00A70250"/>
    <w:rsid w:val="00A77A1A"/>
    <w:rsid w:val="00A8165C"/>
    <w:rsid w:val="00A8260D"/>
    <w:rsid w:val="00A83B69"/>
    <w:rsid w:val="00A906AF"/>
    <w:rsid w:val="00A907D6"/>
    <w:rsid w:val="00A90820"/>
    <w:rsid w:val="00A95C2D"/>
    <w:rsid w:val="00AA400D"/>
    <w:rsid w:val="00AC1BB7"/>
    <w:rsid w:val="00AC4F5C"/>
    <w:rsid w:val="00AC5ACD"/>
    <w:rsid w:val="00AC6FBD"/>
    <w:rsid w:val="00AD0849"/>
    <w:rsid w:val="00AD0AC8"/>
    <w:rsid w:val="00AE0DB2"/>
    <w:rsid w:val="00AF6A0F"/>
    <w:rsid w:val="00B004E9"/>
    <w:rsid w:val="00B03951"/>
    <w:rsid w:val="00B04602"/>
    <w:rsid w:val="00B1046B"/>
    <w:rsid w:val="00B1215C"/>
    <w:rsid w:val="00B32483"/>
    <w:rsid w:val="00B36B6A"/>
    <w:rsid w:val="00B5227A"/>
    <w:rsid w:val="00B62996"/>
    <w:rsid w:val="00B75327"/>
    <w:rsid w:val="00B80821"/>
    <w:rsid w:val="00B86376"/>
    <w:rsid w:val="00B917E0"/>
    <w:rsid w:val="00B918BD"/>
    <w:rsid w:val="00BA3572"/>
    <w:rsid w:val="00BA4B6A"/>
    <w:rsid w:val="00BB3AB9"/>
    <w:rsid w:val="00BB794D"/>
    <w:rsid w:val="00BC596C"/>
    <w:rsid w:val="00BE37B2"/>
    <w:rsid w:val="00BE5875"/>
    <w:rsid w:val="00BF1ED0"/>
    <w:rsid w:val="00C11389"/>
    <w:rsid w:val="00C14F56"/>
    <w:rsid w:val="00C17E41"/>
    <w:rsid w:val="00C17F33"/>
    <w:rsid w:val="00C22AD5"/>
    <w:rsid w:val="00C25830"/>
    <w:rsid w:val="00C275C3"/>
    <w:rsid w:val="00C33B82"/>
    <w:rsid w:val="00C51232"/>
    <w:rsid w:val="00C53CBA"/>
    <w:rsid w:val="00C5510B"/>
    <w:rsid w:val="00C7151F"/>
    <w:rsid w:val="00C93DFD"/>
    <w:rsid w:val="00CA4C69"/>
    <w:rsid w:val="00CB0B5E"/>
    <w:rsid w:val="00CB1895"/>
    <w:rsid w:val="00CB2015"/>
    <w:rsid w:val="00CC086C"/>
    <w:rsid w:val="00CC5104"/>
    <w:rsid w:val="00CE2CE1"/>
    <w:rsid w:val="00CF7B73"/>
    <w:rsid w:val="00D11614"/>
    <w:rsid w:val="00D13444"/>
    <w:rsid w:val="00D14A8A"/>
    <w:rsid w:val="00D32DA7"/>
    <w:rsid w:val="00D41443"/>
    <w:rsid w:val="00D451C5"/>
    <w:rsid w:val="00D4757B"/>
    <w:rsid w:val="00D716FF"/>
    <w:rsid w:val="00D734D4"/>
    <w:rsid w:val="00D8000B"/>
    <w:rsid w:val="00DA5698"/>
    <w:rsid w:val="00DD1872"/>
    <w:rsid w:val="00DD6339"/>
    <w:rsid w:val="00DE6954"/>
    <w:rsid w:val="00DF09F2"/>
    <w:rsid w:val="00DF140B"/>
    <w:rsid w:val="00E06BC9"/>
    <w:rsid w:val="00E218AB"/>
    <w:rsid w:val="00E232A4"/>
    <w:rsid w:val="00E46DAE"/>
    <w:rsid w:val="00E771A3"/>
    <w:rsid w:val="00E7757C"/>
    <w:rsid w:val="00E92BF7"/>
    <w:rsid w:val="00E93C4A"/>
    <w:rsid w:val="00ED7E7C"/>
    <w:rsid w:val="00EE1052"/>
    <w:rsid w:val="00EE2888"/>
    <w:rsid w:val="00EE6611"/>
    <w:rsid w:val="00EF00F3"/>
    <w:rsid w:val="00F04012"/>
    <w:rsid w:val="00F26EED"/>
    <w:rsid w:val="00F31E1D"/>
    <w:rsid w:val="00F36122"/>
    <w:rsid w:val="00F36E33"/>
    <w:rsid w:val="00F51966"/>
    <w:rsid w:val="00F52572"/>
    <w:rsid w:val="00F75FCE"/>
    <w:rsid w:val="00F82CFB"/>
    <w:rsid w:val="00F858D4"/>
    <w:rsid w:val="00F86596"/>
    <w:rsid w:val="00FA283F"/>
    <w:rsid w:val="00FD1191"/>
    <w:rsid w:val="00FD1BF5"/>
    <w:rsid w:val="00FE2038"/>
    <w:rsid w:val="00FE6C7B"/>
    <w:rsid w:val="00FE6DE9"/>
    <w:rsid w:val="00FF23AE"/>
    <w:rsid w:val="00FF73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CDBBBF6"/>
  <w15:docId w15:val="{DD4ECC49-2DEB-4D3E-B21D-B2B4808C7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ED7E7C"/>
    <w:pPr>
      <w:tabs>
        <w:tab w:val="center" w:pos="4819"/>
        <w:tab w:val="right" w:pos="9071"/>
      </w:tabs>
      <w:suppressAutoHyphens/>
      <w:overflowPunct w:val="0"/>
      <w:autoSpaceDE w:val="0"/>
      <w:spacing w:before="240" w:after="0" w:line="240" w:lineRule="auto"/>
      <w:jc w:val="both"/>
      <w:textAlignment w:val="baseline"/>
    </w:pPr>
    <w:rPr>
      <w:rFonts w:ascii="Times New Roman" w:eastAsia="Times New Roman" w:hAnsi="Times New Roman" w:cs="Times New Roman"/>
      <w:sz w:val="20"/>
      <w:szCs w:val="20"/>
      <w:lang w:eastAsia="ar-SA"/>
    </w:rPr>
  </w:style>
  <w:style w:type="character" w:customStyle="1" w:styleId="HeaderChar">
    <w:name w:val="Header Char"/>
    <w:basedOn w:val="DefaultParagraphFont"/>
    <w:link w:val="Header"/>
    <w:semiHidden/>
    <w:rsid w:val="00ED7E7C"/>
    <w:rPr>
      <w:rFonts w:ascii="Times New Roman" w:eastAsia="Times New Roman" w:hAnsi="Times New Roman" w:cs="Times New Roman"/>
      <w:sz w:val="20"/>
      <w:szCs w:val="20"/>
      <w:lang w:eastAsia="ar-SA"/>
    </w:rPr>
  </w:style>
  <w:style w:type="paragraph" w:styleId="ListParagraph">
    <w:name w:val="List Paragraph"/>
    <w:basedOn w:val="Normal"/>
    <w:uiPriority w:val="34"/>
    <w:qFormat/>
    <w:rsid w:val="00ED7E7C"/>
    <w:pPr>
      <w:spacing w:after="0" w:line="240" w:lineRule="auto"/>
      <w:ind w:left="720"/>
    </w:pPr>
    <w:rPr>
      <w:rFonts w:ascii="Calibri" w:hAnsi="Calibri" w:cs="Calibri"/>
    </w:rPr>
  </w:style>
  <w:style w:type="character" w:styleId="Hyperlink">
    <w:name w:val="Hyperlink"/>
    <w:basedOn w:val="DefaultParagraphFont"/>
    <w:uiPriority w:val="99"/>
    <w:unhideWhenUsed/>
    <w:rsid w:val="00F52572"/>
    <w:rPr>
      <w:color w:val="0563C1" w:themeColor="hyperlink"/>
      <w:u w:val="single"/>
    </w:rPr>
  </w:style>
  <w:style w:type="paragraph" w:styleId="NormalWeb">
    <w:name w:val="Normal (Web)"/>
    <w:basedOn w:val="Normal"/>
    <w:uiPriority w:val="99"/>
    <w:unhideWhenUsed/>
    <w:rsid w:val="00617B6F"/>
    <w:pPr>
      <w:spacing w:before="100" w:beforeAutospacing="1" w:after="100" w:afterAutospacing="1" w:line="240" w:lineRule="auto"/>
    </w:pPr>
    <w:rPr>
      <w:rFonts w:ascii="Calibri" w:hAnsi="Calibri" w:cs="Calibri"/>
      <w:color w:val="000000"/>
    </w:rPr>
  </w:style>
  <w:style w:type="paragraph" w:styleId="BalloonText">
    <w:name w:val="Balloon Text"/>
    <w:basedOn w:val="Normal"/>
    <w:link w:val="BalloonTextChar"/>
    <w:uiPriority w:val="99"/>
    <w:semiHidden/>
    <w:unhideWhenUsed/>
    <w:rsid w:val="00AC6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FBD"/>
    <w:rPr>
      <w:rFonts w:ascii="Segoe UI" w:hAnsi="Segoe UI" w:cs="Segoe UI"/>
      <w:sz w:val="18"/>
      <w:szCs w:val="18"/>
    </w:rPr>
  </w:style>
  <w:style w:type="character" w:styleId="CommentReference">
    <w:name w:val="annotation reference"/>
    <w:basedOn w:val="DefaultParagraphFont"/>
    <w:uiPriority w:val="99"/>
    <w:semiHidden/>
    <w:unhideWhenUsed/>
    <w:rsid w:val="00F82CFB"/>
    <w:rPr>
      <w:sz w:val="16"/>
      <w:szCs w:val="16"/>
    </w:rPr>
  </w:style>
  <w:style w:type="paragraph" w:styleId="CommentText">
    <w:name w:val="annotation text"/>
    <w:basedOn w:val="Normal"/>
    <w:link w:val="CommentTextChar"/>
    <w:uiPriority w:val="99"/>
    <w:semiHidden/>
    <w:unhideWhenUsed/>
    <w:rsid w:val="00F82CFB"/>
    <w:pPr>
      <w:spacing w:line="240" w:lineRule="auto"/>
    </w:pPr>
    <w:rPr>
      <w:sz w:val="20"/>
      <w:szCs w:val="20"/>
    </w:rPr>
  </w:style>
  <w:style w:type="character" w:customStyle="1" w:styleId="CommentTextChar">
    <w:name w:val="Comment Text Char"/>
    <w:basedOn w:val="DefaultParagraphFont"/>
    <w:link w:val="CommentText"/>
    <w:uiPriority w:val="99"/>
    <w:semiHidden/>
    <w:rsid w:val="00F82CFB"/>
    <w:rPr>
      <w:sz w:val="20"/>
      <w:szCs w:val="20"/>
    </w:rPr>
  </w:style>
  <w:style w:type="paragraph" w:styleId="CommentSubject">
    <w:name w:val="annotation subject"/>
    <w:basedOn w:val="CommentText"/>
    <w:next w:val="CommentText"/>
    <w:link w:val="CommentSubjectChar"/>
    <w:uiPriority w:val="99"/>
    <w:semiHidden/>
    <w:unhideWhenUsed/>
    <w:rsid w:val="00F82CFB"/>
    <w:rPr>
      <w:b/>
      <w:bCs/>
    </w:rPr>
  </w:style>
  <w:style w:type="character" w:customStyle="1" w:styleId="CommentSubjectChar">
    <w:name w:val="Comment Subject Char"/>
    <w:basedOn w:val="CommentTextChar"/>
    <w:link w:val="CommentSubject"/>
    <w:uiPriority w:val="99"/>
    <w:semiHidden/>
    <w:rsid w:val="00F82CFB"/>
    <w:rPr>
      <w:b/>
      <w:bCs/>
      <w:sz w:val="20"/>
      <w:szCs w:val="20"/>
    </w:rPr>
  </w:style>
  <w:style w:type="paragraph" w:styleId="FootnoteText">
    <w:name w:val="footnote text"/>
    <w:basedOn w:val="Normal"/>
    <w:link w:val="FootnoteTextChar"/>
    <w:uiPriority w:val="99"/>
    <w:semiHidden/>
    <w:unhideWhenUsed/>
    <w:rsid w:val="00F82C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2CFB"/>
    <w:rPr>
      <w:sz w:val="20"/>
      <w:szCs w:val="20"/>
    </w:rPr>
  </w:style>
  <w:style w:type="character" w:styleId="FootnoteReference">
    <w:name w:val="footnote reference"/>
    <w:basedOn w:val="DefaultParagraphFont"/>
    <w:uiPriority w:val="99"/>
    <w:semiHidden/>
    <w:unhideWhenUsed/>
    <w:rsid w:val="00F82CFB"/>
    <w:rPr>
      <w:vertAlign w:val="superscript"/>
    </w:rPr>
  </w:style>
  <w:style w:type="character" w:customStyle="1" w:styleId="structresult">
    <w:name w:val="structresult"/>
    <w:basedOn w:val="DefaultParagraphFont"/>
    <w:rsid w:val="0069778A"/>
  </w:style>
  <w:style w:type="character" w:customStyle="1" w:styleId="Policepardfaut2">
    <w:name w:val="Police par défaut2"/>
    <w:rsid w:val="004E36E9"/>
  </w:style>
  <w:style w:type="paragraph" w:customStyle="1" w:styleId="LO-Normal">
    <w:name w:val="LO-Normal"/>
    <w:rsid w:val="004E36E9"/>
    <w:pPr>
      <w:widowControl w:val="0"/>
      <w:pBdr>
        <w:top w:val="none" w:sz="0" w:space="0" w:color="000000"/>
        <w:left w:val="none" w:sz="0" w:space="0" w:color="000000"/>
        <w:bottom w:val="none" w:sz="0" w:space="0" w:color="000000"/>
        <w:right w:val="none" w:sz="0" w:space="0" w:color="000000"/>
      </w:pBdr>
      <w:suppressAutoHyphens/>
      <w:spacing w:after="0" w:line="240" w:lineRule="auto"/>
    </w:pPr>
    <w:rPr>
      <w:rFonts w:ascii="Verdana" w:eastAsia="SimSun" w:hAnsi="Verdana" w:cs="Mangal"/>
      <w:color w:val="00000A"/>
      <w:szCs w:val="24"/>
      <w:lang w:eastAsia="zh-CN" w:bidi="hi-IN"/>
    </w:rPr>
  </w:style>
  <w:style w:type="paragraph" w:customStyle="1" w:styleId="Contenudetableau">
    <w:name w:val="Contenu de tableau"/>
    <w:basedOn w:val="LO-Normal"/>
    <w:rsid w:val="004E36E9"/>
    <w:pPr>
      <w:suppressLineNumbers/>
    </w:pPr>
  </w:style>
  <w:style w:type="character" w:customStyle="1" w:styleId="object-hover">
    <w:name w:val="object-hover"/>
    <w:rsid w:val="004E36E9"/>
  </w:style>
  <w:style w:type="paragraph" w:styleId="Revision">
    <w:name w:val="Revision"/>
    <w:hidden/>
    <w:uiPriority w:val="99"/>
    <w:semiHidden/>
    <w:rsid w:val="00EE1052"/>
    <w:pPr>
      <w:spacing w:after="0" w:line="240" w:lineRule="auto"/>
    </w:pPr>
  </w:style>
  <w:style w:type="character" w:customStyle="1" w:styleId="spancontent2">
    <w:name w:val="spancontent2"/>
    <w:basedOn w:val="DefaultParagraphFont"/>
    <w:rsid w:val="00B917E0"/>
  </w:style>
  <w:style w:type="character" w:styleId="FollowedHyperlink">
    <w:name w:val="FollowedHyperlink"/>
    <w:basedOn w:val="DefaultParagraphFont"/>
    <w:uiPriority w:val="99"/>
    <w:semiHidden/>
    <w:unhideWhenUsed/>
    <w:rsid w:val="00D32DA7"/>
    <w:rPr>
      <w:color w:val="954F72" w:themeColor="followedHyperlink"/>
      <w:u w:val="single"/>
    </w:rPr>
  </w:style>
  <w:style w:type="character" w:customStyle="1" w:styleId="contextual-datacite1">
    <w:name w:val="contextual-data__cite1"/>
    <w:basedOn w:val="DefaultParagraphFont"/>
    <w:rsid w:val="00D32DA7"/>
    <w:rPr>
      <w:vanish/>
      <w:webHidden w:val="0"/>
      <w:specVanish w:val="0"/>
    </w:rPr>
  </w:style>
  <w:style w:type="character" w:customStyle="1" w:styleId="doi1">
    <w:name w:val="doi1"/>
    <w:basedOn w:val="DefaultParagraphFont"/>
    <w:rsid w:val="00D32DA7"/>
    <w:rPr>
      <w:rFonts w:ascii="Noto Sans" w:hAnsi="Noto Sans" w:hint="default"/>
      <w:b w:val="0"/>
      <w:bCs w:val="0"/>
      <w:caps/>
      <w:color w:val="888888"/>
      <w:spacing w:val="8"/>
      <w:sz w:val="17"/>
      <w:szCs w:val="17"/>
    </w:rPr>
  </w:style>
  <w:style w:type="character" w:styleId="Emphasis">
    <w:name w:val="Emphasis"/>
    <w:basedOn w:val="DefaultParagraphFont"/>
    <w:uiPriority w:val="20"/>
    <w:qFormat/>
    <w:rsid w:val="00A70250"/>
    <w:rPr>
      <w:i/>
      <w:iCs/>
    </w:rPr>
  </w:style>
  <w:style w:type="character" w:customStyle="1" w:styleId="highwire-cite-metadata-journal">
    <w:name w:val="highwire-cite-metadata-journal"/>
    <w:basedOn w:val="DefaultParagraphFont"/>
    <w:rsid w:val="00A70250"/>
  </w:style>
  <w:style w:type="character" w:customStyle="1" w:styleId="highwire-cite-metadata-pages">
    <w:name w:val="highwire-cite-metadata-pages"/>
    <w:basedOn w:val="DefaultParagraphFont"/>
    <w:rsid w:val="00A70250"/>
  </w:style>
  <w:style w:type="character" w:customStyle="1" w:styleId="highwire-cite-metadata-doi">
    <w:name w:val="highwire-cite-metadata-doi"/>
    <w:basedOn w:val="DefaultParagraphFont"/>
    <w:rsid w:val="00A70250"/>
  </w:style>
  <w:style w:type="character" w:customStyle="1" w:styleId="doilabel">
    <w:name w:val="doi_label"/>
    <w:basedOn w:val="DefaultParagraphFont"/>
    <w:rsid w:val="00A70250"/>
  </w:style>
  <w:style w:type="paragraph" w:customStyle="1" w:styleId="Auteurducourrier">
    <w:name w:val="Auteur du courrier"/>
    <w:basedOn w:val="Normal"/>
    <w:link w:val="AuteurducourrierCar"/>
    <w:qFormat/>
    <w:rsid w:val="009863CC"/>
    <w:pPr>
      <w:spacing w:line="276" w:lineRule="auto"/>
    </w:pPr>
    <w:rPr>
      <w:rFonts w:ascii="AvenirNext LT Pro MediumCn" w:hAnsi="AvenirNext LT Pro MediumCn" w:cstheme="minorHAnsi"/>
      <w:sz w:val="26"/>
      <w:szCs w:val="26"/>
    </w:rPr>
  </w:style>
  <w:style w:type="character" w:customStyle="1" w:styleId="AuteurducourrierCar">
    <w:name w:val="Auteur du courrier Car"/>
    <w:basedOn w:val="DefaultParagraphFont"/>
    <w:link w:val="Auteurducourrier"/>
    <w:rsid w:val="009863CC"/>
    <w:rPr>
      <w:rFonts w:ascii="AvenirNext LT Pro MediumCn" w:hAnsi="AvenirNext LT Pro MediumCn" w:cstheme="minorHAnsi"/>
      <w:sz w:val="26"/>
      <w:szCs w:val="26"/>
    </w:rPr>
  </w:style>
  <w:style w:type="paragraph" w:customStyle="1" w:styleId="Textecourant">
    <w:name w:val="Texte courant"/>
    <w:basedOn w:val="Normal"/>
    <w:link w:val="TextecourantCar"/>
    <w:qFormat/>
    <w:rsid w:val="009863CC"/>
    <w:pPr>
      <w:spacing w:line="276" w:lineRule="auto"/>
    </w:pPr>
    <w:rPr>
      <w:rFonts w:ascii="AvenirNext LT Pro Cn" w:hAnsi="AvenirNext LT Pro Cn" w:cstheme="minorHAnsi"/>
      <w:sz w:val="20"/>
      <w:szCs w:val="20"/>
    </w:rPr>
  </w:style>
  <w:style w:type="character" w:customStyle="1" w:styleId="TextecourantCar">
    <w:name w:val="Texte courant Car"/>
    <w:basedOn w:val="DefaultParagraphFont"/>
    <w:link w:val="Textecourant"/>
    <w:rsid w:val="009863CC"/>
    <w:rPr>
      <w:rFonts w:ascii="AvenirNext LT Pro Cn" w:hAnsi="AvenirNext LT Pro Cn" w:cstheme="minorHAnsi"/>
      <w:sz w:val="20"/>
      <w:szCs w:val="20"/>
    </w:rPr>
  </w:style>
  <w:style w:type="paragraph" w:styleId="Footer">
    <w:name w:val="footer"/>
    <w:basedOn w:val="Normal"/>
    <w:link w:val="FooterChar"/>
    <w:uiPriority w:val="99"/>
    <w:unhideWhenUsed/>
    <w:rsid w:val="0003658C"/>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03658C"/>
  </w:style>
  <w:style w:type="table" w:styleId="TableGrid">
    <w:name w:val="Table Grid"/>
    <w:basedOn w:val="TableNormal"/>
    <w:uiPriority w:val="39"/>
    <w:rsid w:val="00036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456795">
      <w:bodyDiv w:val="1"/>
      <w:marLeft w:val="0"/>
      <w:marRight w:val="0"/>
      <w:marTop w:val="0"/>
      <w:marBottom w:val="0"/>
      <w:divBdr>
        <w:top w:val="none" w:sz="0" w:space="0" w:color="auto"/>
        <w:left w:val="none" w:sz="0" w:space="0" w:color="auto"/>
        <w:bottom w:val="none" w:sz="0" w:space="0" w:color="auto"/>
        <w:right w:val="none" w:sz="0" w:space="0" w:color="auto"/>
      </w:divBdr>
    </w:div>
    <w:div w:id="1021008381">
      <w:bodyDiv w:val="1"/>
      <w:marLeft w:val="0"/>
      <w:marRight w:val="0"/>
      <w:marTop w:val="0"/>
      <w:marBottom w:val="0"/>
      <w:divBdr>
        <w:top w:val="none" w:sz="0" w:space="0" w:color="auto"/>
        <w:left w:val="none" w:sz="0" w:space="0" w:color="auto"/>
        <w:bottom w:val="none" w:sz="0" w:space="0" w:color="auto"/>
        <w:right w:val="none" w:sz="0" w:space="0" w:color="auto"/>
      </w:divBdr>
    </w:div>
    <w:div w:id="1043288875">
      <w:bodyDiv w:val="1"/>
      <w:marLeft w:val="0"/>
      <w:marRight w:val="0"/>
      <w:marTop w:val="0"/>
      <w:marBottom w:val="0"/>
      <w:divBdr>
        <w:top w:val="none" w:sz="0" w:space="0" w:color="auto"/>
        <w:left w:val="none" w:sz="0" w:space="0" w:color="auto"/>
        <w:bottom w:val="none" w:sz="0" w:space="0" w:color="auto"/>
        <w:right w:val="none" w:sz="0" w:space="0" w:color="auto"/>
      </w:divBdr>
    </w:div>
    <w:div w:id="1324698631">
      <w:bodyDiv w:val="1"/>
      <w:marLeft w:val="0"/>
      <w:marRight w:val="0"/>
      <w:marTop w:val="0"/>
      <w:marBottom w:val="0"/>
      <w:divBdr>
        <w:top w:val="none" w:sz="0" w:space="0" w:color="auto"/>
        <w:left w:val="none" w:sz="0" w:space="0" w:color="auto"/>
        <w:bottom w:val="none" w:sz="0" w:space="0" w:color="auto"/>
        <w:right w:val="none" w:sz="0" w:space="0" w:color="auto"/>
      </w:divBdr>
      <w:divsChild>
        <w:div w:id="162819482">
          <w:marLeft w:val="0"/>
          <w:marRight w:val="0"/>
          <w:marTop w:val="0"/>
          <w:marBottom w:val="0"/>
          <w:divBdr>
            <w:top w:val="none" w:sz="0" w:space="0" w:color="auto"/>
            <w:left w:val="none" w:sz="0" w:space="0" w:color="auto"/>
            <w:bottom w:val="none" w:sz="0" w:space="0" w:color="auto"/>
            <w:right w:val="none" w:sz="0" w:space="0" w:color="auto"/>
          </w:divBdr>
          <w:divsChild>
            <w:div w:id="216362759">
              <w:marLeft w:val="0"/>
              <w:marRight w:val="0"/>
              <w:marTop w:val="0"/>
              <w:marBottom w:val="0"/>
              <w:divBdr>
                <w:top w:val="none" w:sz="0" w:space="0" w:color="auto"/>
                <w:left w:val="none" w:sz="0" w:space="0" w:color="auto"/>
                <w:bottom w:val="none" w:sz="0" w:space="0" w:color="auto"/>
                <w:right w:val="none" w:sz="0" w:space="0" w:color="auto"/>
              </w:divBdr>
              <w:divsChild>
                <w:div w:id="1229221285">
                  <w:marLeft w:val="0"/>
                  <w:marRight w:val="0"/>
                  <w:marTop w:val="0"/>
                  <w:marBottom w:val="0"/>
                  <w:divBdr>
                    <w:top w:val="none" w:sz="0" w:space="0" w:color="auto"/>
                    <w:left w:val="none" w:sz="0" w:space="0" w:color="auto"/>
                    <w:bottom w:val="none" w:sz="0" w:space="0" w:color="auto"/>
                    <w:right w:val="none" w:sz="0" w:space="0" w:color="auto"/>
                  </w:divBdr>
                  <w:divsChild>
                    <w:div w:id="1483892718">
                      <w:marLeft w:val="0"/>
                      <w:marRight w:val="0"/>
                      <w:marTop w:val="0"/>
                      <w:marBottom w:val="0"/>
                      <w:divBdr>
                        <w:top w:val="none" w:sz="0" w:space="0" w:color="auto"/>
                        <w:left w:val="none" w:sz="0" w:space="0" w:color="auto"/>
                        <w:bottom w:val="none" w:sz="0" w:space="0" w:color="auto"/>
                        <w:right w:val="none" w:sz="0" w:space="0" w:color="auto"/>
                      </w:divBdr>
                      <w:divsChild>
                        <w:div w:id="1234201900">
                          <w:marLeft w:val="0"/>
                          <w:marRight w:val="0"/>
                          <w:marTop w:val="0"/>
                          <w:marBottom w:val="0"/>
                          <w:divBdr>
                            <w:top w:val="none" w:sz="0" w:space="0" w:color="auto"/>
                            <w:left w:val="none" w:sz="0" w:space="0" w:color="auto"/>
                            <w:bottom w:val="none" w:sz="0" w:space="0" w:color="auto"/>
                            <w:right w:val="none" w:sz="0" w:space="0" w:color="auto"/>
                          </w:divBdr>
                          <w:divsChild>
                            <w:div w:id="2306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272691">
      <w:bodyDiv w:val="1"/>
      <w:marLeft w:val="0"/>
      <w:marRight w:val="0"/>
      <w:marTop w:val="0"/>
      <w:marBottom w:val="0"/>
      <w:divBdr>
        <w:top w:val="none" w:sz="0" w:space="0" w:color="auto"/>
        <w:left w:val="none" w:sz="0" w:space="0" w:color="auto"/>
        <w:bottom w:val="none" w:sz="0" w:space="0" w:color="auto"/>
        <w:right w:val="none" w:sz="0" w:space="0" w:color="auto"/>
      </w:divBdr>
    </w:div>
    <w:div w:id="1532065831">
      <w:bodyDiv w:val="1"/>
      <w:marLeft w:val="0"/>
      <w:marRight w:val="0"/>
      <w:marTop w:val="0"/>
      <w:marBottom w:val="0"/>
      <w:divBdr>
        <w:top w:val="none" w:sz="0" w:space="0" w:color="auto"/>
        <w:left w:val="none" w:sz="0" w:space="0" w:color="auto"/>
        <w:bottom w:val="none" w:sz="0" w:space="0" w:color="auto"/>
        <w:right w:val="none" w:sz="0" w:space="0" w:color="auto"/>
      </w:divBdr>
    </w:div>
    <w:div w:id="1565289745">
      <w:bodyDiv w:val="1"/>
      <w:marLeft w:val="0"/>
      <w:marRight w:val="0"/>
      <w:marTop w:val="0"/>
      <w:marBottom w:val="0"/>
      <w:divBdr>
        <w:top w:val="none" w:sz="0" w:space="0" w:color="auto"/>
        <w:left w:val="none" w:sz="0" w:space="0" w:color="auto"/>
        <w:bottom w:val="none" w:sz="0" w:space="0" w:color="auto"/>
        <w:right w:val="none" w:sz="0" w:space="0" w:color="auto"/>
      </w:divBdr>
    </w:div>
    <w:div w:id="1972860978">
      <w:bodyDiv w:val="1"/>
      <w:marLeft w:val="0"/>
      <w:marRight w:val="0"/>
      <w:marTop w:val="0"/>
      <w:marBottom w:val="0"/>
      <w:divBdr>
        <w:top w:val="none" w:sz="0" w:space="0" w:color="auto"/>
        <w:left w:val="none" w:sz="0" w:space="0" w:color="auto"/>
        <w:bottom w:val="none" w:sz="0" w:space="0" w:color="auto"/>
        <w:right w:val="none" w:sz="0" w:space="0" w:color="auto"/>
      </w:divBdr>
    </w:div>
    <w:div w:id="204409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gilles.laferte@inrae.f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zenodo.org/communities/ruralitic/records?q=&amp;l=list&amp;p=1&amp;s=10&amp;sort=newest" TargetMode="External"/><Relationship Id="rId2" Type="http://schemas.openxmlformats.org/officeDocument/2006/relationships/customXml" Target="../customXml/item2.xml"/><Relationship Id="rId16" Type="http://schemas.openxmlformats.org/officeDocument/2006/relationships/hyperlink" Target="https://bsky.app/profile/ruralitic-eu.bsky.social" TargetMode="External"/><Relationship Id="rId20"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linkedin.com/company/ruralitic-e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esse@inra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uralitic.eu/"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1b7459-a702-4a34-8285-e099b7dfe1f6">
      <Terms xmlns="http://schemas.microsoft.com/office/infopath/2007/PartnerControls"/>
    </lcf76f155ced4ddcb4097134ff3c332f>
    <TaxCatchAll xmlns="c36f6750-acfe-476d-aeab-46fa35208c8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63111FFD9CBB42B42B4050053286D3" ma:contentTypeVersion="13" ma:contentTypeDescription="Create a new document." ma:contentTypeScope="" ma:versionID="67d90f92df94cc61a363edca7092562c">
  <xsd:schema xmlns:xsd="http://www.w3.org/2001/XMLSchema" xmlns:xs="http://www.w3.org/2001/XMLSchema" xmlns:p="http://schemas.microsoft.com/office/2006/metadata/properties" xmlns:ns2="8b1b7459-a702-4a34-8285-e099b7dfe1f6" xmlns:ns3="c36f6750-acfe-476d-aeab-46fa35208c89" targetNamespace="http://schemas.microsoft.com/office/2006/metadata/properties" ma:root="true" ma:fieldsID="a606ca3c249030371c4f41d45f22f367" ns2:_="" ns3:_="">
    <xsd:import namespace="8b1b7459-a702-4a34-8285-e099b7dfe1f6"/>
    <xsd:import namespace="c36f6750-acfe-476d-aeab-46fa35208c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b7459-a702-4a34-8285-e099b7dfe1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a1a8ec-8e73-4ced-969c-c4e8a1f44c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6f6750-acfe-476d-aeab-46fa35208c8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475b89-3f87-4f84-ae12-22d779a0da19}" ma:internalName="TaxCatchAll" ma:showField="CatchAllData" ma:web="c36f6750-acfe-476d-aeab-46fa35208c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483BB-21DA-4C8C-A3FA-208C48AC38F7}">
  <ds:schemaRefs>
    <ds:schemaRef ds:uri="http://schemas.microsoft.com/sharepoint/v3/contenttype/forms"/>
  </ds:schemaRefs>
</ds:datastoreItem>
</file>

<file path=customXml/itemProps2.xml><?xml version="1.0" encoding="utf-8"?>
<ds:datastoreItem xmlns:ds="http://schemas.openxmlformats.org/officeDocument/2006/customXml" ds:itemID="{0C9FE27C-7623-4986-8D79-30BC499C8306}">
  <ds:schemaRefs>
    <ds:schemaRef ds:uri="http://schemas.microsoft.com/office/2006/metadata/properties"/>
    <ds:schemaRef ds:uri="http://schemas.microsoft.com/office/infopath/2007/PartnerControls"/>
    <ds:schemaRef ds:uri="8b1b7459-a702-4a34-8285-e099b7dfe1f6"/>
    <ds:schemaRef ds:uri="c36f6750-acfe-476d-aeab-46fa35208c89"/>
  </ds:schemaRefs>
</ds:datastoreItem>
</file>

<file path=customXml/itemProps3.xml><?xml version="1.0" encoding="utf-8"?>
<ds:datastoreItem xmlns:ds="http://schemas.openxmlformats.org/officeDocument/2006/customXml" ds:itemID="{CA13AF79-DA7D-4B7E-8EC4-3557E468B77A}"/>
</file>

<file path=customXml/itemProps4.xml><?xml version="1.0" encoding="utf-8"?>
<ds:datastoreItem xmlns:ds="http://schemas.openxmlformats.org/officeDocument/2006/customXml" ds:itemID="{5951E1D2-A7E1-457F-B2C8-A487EC73A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942</Words>
  <Characters>5372</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INRA</Company>
  <LinksUpToDate>false</LinksUpToDate>
  <CharactersWithSpaces>6302</CharactersWithSpaces>
  <SharedDoc>false</SharedDoc>
  <HLinks>
    <vt:vector size="12" baseType="variant">
      <vt:variant>
        <vt:i4>1507382</vt:i4>
      </vt:variant>
      <vt:variant>
        <vt:i4>3</vt:i4>
      </vt:variant>
      <vt:variant>
        <vt:i4>0</vt:i4>
      </vt:variant>
      <vt:variant>
        <vt:i4>5</vt:i4>
      </vt:variant>
      <vt:variant>
        <vt:lpwstr>mailto:presse@inrae.fr</vt:lpwstr>
      </vt:variant>
      <vt:variant>
        <vt:lpwstr/>
      </vt:variant>
      <vt:variant>
        <vt:i4>4259897</vt:i4>
      </vt:variant>
      <vt:variant>
        <vt:i4>0</vt:i4>
      </vt:variant>
      <vt:variant>
        <vt:i4>0</vt:i4>
      </vt:variant>
      <vt:variant>
        <vt:i4>5</vt:i4>
      </vt:variant>
      <vt:variant>
        <vt:lpwstr>mailto:gilles.laferte@inrae.fr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Poulet</dc:creator>
  <cp:keywords/>
  <cp:lastModifiedBy>Natalia Cediel</cp:lastModifiedBy>
  <cp:revision>27</cp:revision>
  <dcterms:created xsi:type="dcterms:W3CDTF">2025-01-29T00:58:00Z</dcterms:created>
  <dcterms:modified xsi:type="dcterms:W3CDTF">2025-11-04T14:56:00Z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0x0101006863111FFD9CBB42B42B4050053286D3</vt:lpwstr>
  </property>
  <property fmtid="{D5CDD505-2E9C-101B-9397-08002B2CF9AE}" pid="3" name="MediaServiceImageTags">
    <vt:lpwstr/>
  </property>
</Properties>
</file>